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41F6" w14:textId="0882E01B" w:rsidR="008E6EC8" w:rsidRPr="008E6EC8" w:rsidRDefault="000B2A5A" w:rsidP="000B2A5A">
      <w:pPr>
        <w:spacing w:after="0"/>
        <w:ind w:hanging="28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FDC12EC" wp14:editId="53956869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графия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AC2CE1" w14:textId="4CFEBA0F" w:rsidR="006813B5" w:rsidRPr="00A2529B" w:rsidRDefault="006813B5" w:rsidP="008E6EC8">
      <w:pPr>
        <w:spacing w:after="0"/>
        <w:jc w:val="both"/>
        <w:rPr>
          <w:rFonts w:ascii="OfficinaSansBookC" w:hAnsi="OfficinaSansBookC"/>
          <w:szCs w:val="24"/>
        </w:rPr>
      </w:pPr>
    </w:p>
    <w:p w14:paraId="432FC0D0" w14:textId="170A4393" w:rsidR="0003445C" w:rsidRPr="00A2529B" w:rsidRDefault="0003445C" w:rsidP="006813B5">
      <w:pPr>
        <w:spacing w:after="0"/>
        <w:rPr>
          <w:rFonts w:ascii="OfficinaSansBookC" w:hAnsi="OfficinaSansBookC" w:cs="Times New Roman"/>
          <w:sz w:val="28"/>
          <w:szCs w:val="28"/>
        </w:rPr>
      </w:pPr>
    </w:p>
    <w:p w14:paraId="7FCF1BD7" w14:textId="476C0536" w:rsidR="00A2529B" w:rsidRPr="00A2529B" w:rsidRDefault="00A2529B" w:rsidP="006813B5">
      <w:pPr>
        <w:spacing w:after="0"/>
        <w:rPr>
          <w:rFonts w:ascii="OfficinaSansBookC" w:hAnsi="OfficinaSansBookC" w:cs="Times New Roman"/>
          <w:sz w:val="28"/>
          <w:szCs w:val="28"/>
        </w:rPr>
      </w:pPr>
    </w:p>
    <w:p w14:paraId="77FC5893" w14:textId="6FDF60A2" w:rsidR="008E6EC8" w:rsidRPr="008E6EC8" w:rsidRDefault="008E6EC8" w:rsidP="008E6EC8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ОДБ.0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География</w:t>
      </w:r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 </w:t>
      </w:r>
      <w:bookmarkStart w:id="1" w:name="_Hlk170766745"/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профессии 21.01.15 Электрослесарь подземный</w:t>
      </w:r>
      <w:bookmarkEnd w:id="1"/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на основе требований Федерального государственного образовательного стандарта среднего общего образования (ФГОС СОО), Министерства просвещения и науки РФ от 09.12.2016 №1569 с изменениями и дополнениями от 12.08.2022 №732с учетом примерных рабочих программ среднего общего образования, одобренных Федеральным УМО по общему образованию ФГБОУ «Институт стратегии развития профессионального образования» (протокол №14 от 30.11.2022 года для реализации общего среднего образования).</w:t>
      </w:r>
    </w:p>
    <w:p w14:paraId="26DEFD49" w14:textId="77777777" w:rsidR="008E6EC8" w:rsidRPr="008E6EC8" w:rsidRDefault="008E6EC8" w:rsidP="008E6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Формирование общих компетенций (ОК) и профессиональных компетенций (ПК) определяется требованиями ФГОС СПО с ориентиром на «Концепцию преподавания общеобразовательных дисциплин с учетом профессиональной направленности программ среднего профессионального  образования, реализуемых на базе основного общего образования, утвержденной распоряжением Министерством просвещения  РФ от 30.04.2021г. №Р-98.</w:t>
      </w:r>
    </w:p>
    <w:p w14:paraId="53A792FD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ED9F6" w14:textId="54A38905" w:rsidR="008E6EC8" w:rsidRPr="008E6EC8" w:rsidRDefault="008E6EC8" w:rsidP="008E6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для профессии среднего профессионального образования ГБПОУ «Донецкий горный технологический техникум» ОДБ.0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E6E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8E6EC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ABC9B57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A044CE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 xml:space="preserve">Организация- разработчик: </w:t>
      </w:r>
      <w:r w:rsidRPr="008E6EC8">
        <w:rPr>
          <w:rFonts w:ascii="Times New Roman" w:eastAsia="Calibri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«Донецкий горный технологический техникум».</w:t>
      </w:r>
    </w:p>
    <w:p w14:paraId="6F7C5166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F4BA999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4B609A7" w14:textId="77777777" w:rsidR="008E6EC8" w:rsidRPr="008E6EC8" w:rsidRDefault="008E6EC8" w:rsidP="008E6EC8">
      <w:pPr>
        <w:spacing w:after="0" w:line="240" w:lineRule="auto"/>
        <w:ind w:right="-4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Pr="008E6E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преподаватель Малыхина О.Г., квалификационная категория специалист первой  категории.  ГБПОУ «Донецкий ГТТ» </w:t>
      </w:r>
    </w:p>
    <w:p w14:paraId="369D38EA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D3C67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 xml:space="preserve">Одобрена и рекомендована  с целью практического применения </w:t>
      </w:r>
    </w:p>
    <w:p w14:paraId="53231BA0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 xml:space="preserve">методической комиссией </w:t>
      </w:r>
      <w:r w:rsidRPr="008E6E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ГБПОУ «Донецкий ГТТ» </w:t>
      </w:r>
    </w:p>
    <w:p w14:paraId="04E7ABA9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8E6EC8">
        <w:rPr>
          <w:rFonts w:ascii="Times New Roman" w:eastAsia="Calibri" w:hAnsi="Times New Roman" w:cs="Times New Roman"/>
          <w:sz w:val="28"/>
          <w:szCs w:val="28"/>
          <w:u w:val="single"/>
        </w:rPr>
        <w:t>1 от «  29  »  08         2023г</w:t>
      </w:r>
    </w:p>
    <w:p w14:paraId="46B12067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Председатель МК ООД__________</w:t>
      </w:r>
      <w:r w:rsidRPr="008E6E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Малыхина О.Г</w:t>
      </w:r>
    </w:p>
    <w:p w14:paraId="1434D721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DB9F2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Рабочая программа переутверждена на 20___/20___учебный год</w:t>
      </w:r>
    </w:p>
    <w:p w14:paraId="57435227" w14:textId="77777777" w:rsidR="008E6EC8" w:rsidRPr="008E6EC8" w:rsidRDefault="008E6EC8" w:rsidP="008E6EC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64766579"/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№___ заседания МК от «___»_________20___г.</w:t>
      </w:r>
      <w:r w:rsidRPr="008E6E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bookmarkEnd w:id="2"/>
    <w:p w14:paraId="4CB388D2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(см. Приложение ___, стр. ___)</w:t>
      </w:r>
    </w:p>
    <w:p w14:paraId="1E94B449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Calibri" w:hAnsi="Times New Roman" w:cs="Times New Roman"/>
          <w:sz w:val="28"/>
          <w:szCs w:val="28"/>
        </w:rPr>
        <w:t>Председатель МК_________________________</w:t>
      </w:r>
    </w:p>
    <w:p w14:paraId="49D51FBF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2FCA51" w14:textId="77777777" w:rsidR="008E6EC8" w:rsidRPr="008E6EC8" w:rsidRDefault="008E6EC8" w:rsidP="008E6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471366F" w14:textId="77777777" w:rsidR="008E6EC8" w:rsidRPr="008E6EC8" w:rsidRDefault="008E6EC8" w:rsidP="008E6EC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1EBDB" w14:textId="77777777" w:rsidR="008E6EC8" w:rsidRPr="008E6EC8" w:rsidRDefault="008E6EC8" w:rsidP="008E6EC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21EDB" w14:textId="77777777" w:rsidR="008E6EC8" w:rsidRPr="008E6EC8" w:rsidRDefault="008E6EC8" w:rsidP="008E6EC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CD945" w14:textId="3E1E174E" w:rsidR="0003445C" w:rsidRPr="00A2529B" w:rsidRDefault="0003445C" w:rsidP="006813B5">
      <w:pPr>
        <w:spacing w:after="0"/>
        <w:rPr>
          <w:rFonts w:ascii="OfficinaSansBookC" w:hAnsi="OfficinaSansBookC" w:cs="Times New Roman"/>
          <w:sz w:val="28"/>
        </w:rPr>
      </w:pPr>
      <w:r w:rsidRPr="00A2529B">
        <w:rPr>
          <w:rFonts w:ascii="OfficinaSansBookC" w:hAnsi="OfficinaSansBookC" w:cs="Times New Roman"/>
          <w:sz w:val="28"/>
        </w:rPr>
        <w:br w:type="page"/>
      </w:r>
    </w:p>
    <w:p w14:paraId="64DF933E" w14:textId="77777777" w:rsidR="00A2529B" w:rsidRPr="00A2529B" w:rsidRDefault="00A2529B" w:rsidP="00A2529B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  <w:r w:rsidRPr="00A2529B">
        <w:rPr>
          <w:rFonts w:ascii="OfficinaSansBookC" w:hAnsi="OfficinaSansBookC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298963847"/>
        <w:docPartObj>
          <w:docPartGallery w:val="Table of Contents"/>
          <w:docPartUnique/>
        </w:docPartObj>
      </w:sdtPr>
      <w:sdtEndPr/>
      <w:sdtContent>
        <w:p w14:paraId="53D01C06" w14:textId="73B9427B" w:rsidR="00764032" w:rsidRPr="008E6EC8" w:rsidRDefault="00764032" w:rsidP="009205AD">
          <w:pPr>
            <w:pStyle w:val="aff8"/>
            <w:spacing w:before="0" w:beforeAutospacing="0"/>
            <w:jc w:val="both"/>
            <w:rPr>
              <w:rFonts w:ascii="Times New Roman" w:hAnsi="Times New Roman"/>
              <w:b w:val="0"/>
              <w:bCs w:val="0"/>
            </w:rPr>
          </w:pPr>
        </w:p>
        <w:p w14:paraId="57141F39" w14:textId="2064F2EC" w:rsidR="009205AD" w:rsidRPr="008E6EC8" w:rsidRDefault="00764032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E6EC8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8E6EC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E6EC8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25109087" w:history="1">
            <w:r w:rsidR="009205AD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1. Общая характеристика рабочей программы общеобразовательной дисциплины </w:t>
            </w:r>
            <w:r w:rsidR="000908C4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ОДБ</w:t>
            </w:r>
            <w:r w:rsidR="00021F12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.</w:t>
            </w:r>
            <w:r w:rsidR="000908C4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 05</w:t>
            </w:r>
            <w:r w:rsidR="009205AD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«География»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_Toc125109087 \h </w:instrTex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E6EC8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EADC4" w14:textId="52DAA867" w:rsidR="009205AD" w:rsidRPr="008E6EC8" w:rsidRDefault="00E850BF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88" w:history="1">
            <w:r w:rsidR="009205AD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0908C4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 </w:t>
            </w:r>
            <w:bookmarkStart w:id="3" w:name="_Hlk170773528"/>
            <w:r w:rsidR="000908C4" w:rsidRPr="008E6EC8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ОДБ.05 «География»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bookmarkEnd w:id="3"/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E6EC8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D0CCB" w14:textId="7B47FE61" w:rsidR="009205AD" w:rsidRPr="008E6EC8" w:rsidRDefault="00E850BF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89" w:history="1">
            <w:r w:rsidR="009205AD" w:rsidRPr="008E6EC8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0908C4" w:rsidRPr="008E6EC8">
              <w:rPr>
                <w:rFonts w:ascii="Times New Roman" w:eastAsiaTheme="minorHAnsi" w:hAnsi="Times New Roman"/>
                <w:noProof/>
              </w:rPr>
              <w:t xml:space="preserve"> </w:t>
            </w:r>
            <w:r w:rsidR="000908C4" w:rsidRPr="008E6EC8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ОДБ.05 «География»</w:t>
            </w:r>
            <w:r w:rsidR="000908C4" w:rsidRPr="008E6EC8">
              <w:rPr>
                <w:rStyle w:val="a8"/>
                <w:rFonts w:ascii="Times New Roman" w:hAnsi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E6EC8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C0CAB8" w14:textId="7B4DB8BA" w:rsidR="009205AD" w:rsidRPr="008E6EC8" w:rsidRDefault="00E850BF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90" w:history="1">
            <w:r w:rsidR="009205AD" w:rsidRPr="008E6EC8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0908C4" w:rsidRPr="008E6EC8">
              <w:rPr>
                <w:rFonts w:ascii="Times New Roman" w:eastAsiaTheme="minorHAnsi" w:hAnsi="Times New Roman"/>
                <w:noProof/>
              </w:rPr>
              <w:t xml:space="preserve"> </w:t>
            </w:r>
            <w:r w:rsidR="000908C4" w:rsidRPr="008E6EC8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ОДБ.05 «География»</w:t>
            </w:r>
            <w:r w:rsidR="000908C4" w:rsidRPr="008E6EC8">
              <w:rPr>
                <w:rStyle w:val="a8"/>
                <w:rFonts w:ascii="Times New Roman" w:hAnsi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0908C4" w:rsidRPr="008E6EC8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E6EC8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9205AD" w:rsidRPr="008E6E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CFFAED" w14:textId="252DE22B" w:rsidR="00764032" w:rsidRPr="008E6EC8" w:rsidRDefault="00764032" w:rsidP="009205AD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8E6EC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47295DE" w14:textId="77777777" w:rsidR="00B147DC" w:rsidRPr="00A2529B" w:rsidRDefault="00B147DC" w:rsidP="006813B5">
      <w:pPr>
        <w:spacing w:after="0"/>
        <w:rPr>
          <w:rFonts w:ascii="OfficinaSansBookC" w:hAnsi="OfficinaSansBookC"/>
          <w:b/>
          <w:caps/>
          <w:sz w:val="24"/>
          <w:szCs w:val="24"/>
        </w:rPr>
      </w:pPr>
      <w:r w:rsidRPr="00A2529B">
        <w:rPr>
          <w:rFonts w:ascii="OfficinaSansBookC" w:hAnsi="OfficinaSansBookC"/>
          <w:b/>
          <w:caps/>
          <w:sz w:val="24"/>
          <w:szCs w:val="24"/>
        </w:rPr>
        <w:br w:type="page"/>
      </w:r>
    </w:p>
    <w:p w14:paraId="2941EA05" w14:textId="101B772A" w:rsidR="00A2529B" w:rsidRPr="008E6EC8" w:rsidRDefault="00A2529B" w:rsidP="00F34C31">
      <w:pPr>
        <w:pStyle w:val="1"/>
        <w:keepLines/>
        <w:autoSpaceDE/>
        <w:autoSpaceDN/>
        <w:spacing w:before="240" w:beforeAutospacing="0" w:line="276" w:lineRule="auto"/>
        <w:ind w:firstLine="0"/>
        <w:jc w:val="center"/>
        <w:rPr>
          <w:rFonts w:eastAsiaTheme="majorEastAsia"/>
          <w:b/>
          <w:bCs/>
          <w:sz w:val="28"/>
          <w:szCs w:val="28"/>
        </w:rPr>
      </w:pPr>
      <w:bookmarkStart w:id="4" w:name="_Toc113637405"/>
      <w:bookmarkStart w:id="5" w:name="_Toc124938099"/>
      <w:bookmarkStart w:id="6" w:name="_Toc125109087"/>
      <w:r w:rsidRPr="008E6EC8">
        <w:rPr>
          <w:rFonts w:eastAsiaTheme="majorEastAsia"/>
          <w:b/>
          <w:bCs/>
          <w:sz w:val="28"/>
          <w:szCs w:val="28"/>
        </w:rPr>
        <w:lastRenderedPageBreak/>
        <w:t>1. Общая характеристика примерной рабочей программы общеобразовательной дисциплины</w:t>
      </w:r>
      <w:bookmarkEnd w:id="4"/>
      <w:r w:rsidR="00021F12">
        <w:rPr>
          <w:rFonts w:eastAsiaTheme="majorEastAsia"/>
          <w:b/>
          <w:bCs/>
          <w:sz w:val="28"/>
          <w:szCs w:val="28"/>
        </w:rPr>
        <w:t xml:space="preserve"> ОДБ.05</w:t>
      </w:r>
      <w:r w:rsidRPr="008E6EC8">
        <w:rPr>
          <w:rFonts w:eastAsiaTheme="majorEastAsia"/>
          <w:b/>
          <w:bCs/>
          <w:sz w:val="28"/>
          <w:szCs w:val="28"/>
        </w:rPr>
        <w:t xml:space="preserve"> </w:t>
      </w:r>
      <w:bookmarkStart w:id="7" w:name="_Hlk124847644"/>
      <w:r w:rsidRPr="008E6EC8">
        <w:rPr>
          <w:rFonts w:eastAsiaTheme="majorEastAsia"/>
          <w:b/>
          <w:bCs/>
          <w:sz w:val="28"/>
          <w:szCs w:val="28"/>
        </w:rPr>
        <w:t>«</w:t>
      </w:r>
      <w:r w:rsidR="009205AD" w:rsidRPr="008E6EC8">
        <w:rPr>
          <w:rFonts w:eastAsiaTheme="majorEastAsia"/>
          <w:b/>
          <w:bCs/>
          <w:sz w:val="28"/>
          <w:szCs w:val="28"/>
        </w:rPr>
        <w:t>География</w:t>
      </w:r>
      <w:r w:rsidRPr="008E6EC8">
        <w:rPr>
          <w:rFonts w:eastAsiaTheme="majorEastAsia"/>
          <w:b/>
          <w:bCs/>
          <w:sz w:val="28"/>
          <w:szCs w:val="28"/>
        </w:rPr>
        <w:t>»</w:t>
      </w:r>
      <w:bookmarkEnd w:id="5"/>
      <w:bookmarkEnd w:id="6"/>
      <w:bookmarkEnd w:id="7"/>
    </w:p>
    <w:p w14:paraId="7C50E2D6" w14:textId="77777777" w:rsidR="00A2529B" w:rsidRPr="008E6EC8" w:rsidRDefault="00A2529B" w:rsidP="00F34C3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4ECD6C" w14:textId="2099819B" w:rsidR="00CB068D" w:rsidRPr="008E6EC8" w:rsidRDefault="00CB068D" w:rsidP="00021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EC8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A2529B" w:rsidRPr="008E6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A2B" w:rsidRPr="008E6EC8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основной образовательной программы</w:t>
      </w:r>
      <w:r w:rsidR="00607FA8" w:rsidRPr="008E6EC8">
        <w:rPr>
          <w:rFonts w:ascii="Times New Roman" w:hAnsi="Times New Roman" w:cs="Times New Roman"/>
          <w:b/>
          <w:bCs/>
          <w:sz w:val="28"/>
          <w:szCs w:val="28"/>
        </w:rPr>
        <w:t xml:space="preserve"> СПО</w:t>
      </w:r>
    </w:p>
    <w:p w14:paraId="6FD4B8D8" w14:textId="10E79C54" w:rsidR="000908C4" w:rsidRPr="008E6EC8" w:rsidRDefault="00CE00CF" w:rsidP="00021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</w:t>
      </w:r>
      <w:r w:rsidR="000908C4"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ОДБ</w:t>
      </w:r>
      <w:r w:rsidR="008E6EC8"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8C4"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</w:t>
      </w:r>
      <w:r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«География» является обязательной частью общеобразовательного цикла образовательной программы в соответствии с ФГОС СПО по</w:t>
      </w:r>
      <w:r w:rsidR="000908C4"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02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8C4" w:rsidRPr="008E6EC8">
        <w:rPr>
          <w:rFonts w:ascii="Times New Roman" w:eastAsia="Calibri" w:hAnsi="Times New Roman" w:cs="Times New Roman"/>
          <w:sz w:val="28"/>
          <w:szCs w:val="28"/>
        </w:rPr>
        <w:t xml:space="preserve">21.01.15 Электрослесарь подземный.                       </w:t>
      </w:r>
    </w:p>
    <w:p w14:paraId="4EC41C72" w14:textId="77777777" w:rsidR="000908C4" w:rsidRPr="000908C4" w:rsidRDefault="000908C4" w:rsidP="00021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47559" w14:textId="0DCA6507" w:rsidR="00B147DC" w:rsidRPr="008E6EC8" w:rsidRDefault="00DE1A2B" w:rsidP="008E6EC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EC8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851A8" w:rsidRPr="008E6E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068D" w:rsidRPr="008E6EC8">
        <w:rPr>
          <w:rFonts w:ascii="Times New Roman" w:hAnsi="Times New Roman" w:cs="Times New Roman"/>
          <w:b/>
          <w:bCs/>
          <w:sz w:val="28"/>
          <w:szCs w:val="28"/>
        </w:rPr>
        <w:t xml:space="preserve"> Цели и </w:t>
      </w:r>
      <w:r w:rsidRPr="008E6EC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  <w:r w:rsidR="00CB068D" w:rsidRPr="008E6EC8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45DBECFE" w14:textId="77777777" w:rsidR="00A2529B" w:rsidRPr="008E6EC8" w:rsidRDefault="00A2529B" w:rsidP="00F34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927823" w14:textId="3BAF0EEA" w:rsidR="00BC026A" w:rsidRPr="008E6EC8" w:rsidRDefault="00BC026A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EC8">
        <w:rPr>
          <w:rFonts w:ascii="Times New Roman" w:hAnsi="Times New Roman" w:cs="Times New Roman"/>
          <w:b/>
          <w:bCs/>
          <w:sz w:val="28"/>
          <w:szCs w:val="28"/>
        </w:rPr>
        <w:t>1.2.1 Цели дисциплины</w:t>
      </w:r>
    </w:p>
    <w:p w14:paraId="66D12934" w14:textId="19693F9E" w:rsidR="00E25DAF" w:rsidRPr="008E6EC8" w:rsidRDefault="00BC026A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C8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  <w:r w:rsidR="00D867CE" w:rsidRPr="008E6EC8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13F956DE" w14:textId="211F98C7" w:rsidR="00CB72F9" w:rsidRPr="008E6EC8" w:rsidRDefault="00CB72F9" w:rsidP="008E6EC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EC8">
        <w:rPr>
          <w:rFonts w:ascii="Times New Roman" w:hAnsi="Times New Roman" w:cs="Times New Roman"/>
          <w:b/>
          <w:bCs/>
          <w:sz w:val="28"/>
          <w:szCs w:val="28"/>
        </w:rPr>
        <w:t xml:space="preserve">1.2.2. </w:t>
      </w:r>
      <w:r w:rsidRPr="008E6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3CFB7CEA" w14:textId="11A1216F" w:rsidR="00DD443B" w:rsidRPr="008E6EC8" w:rsidRDefault="00CB72F9" w:rsidP="008E6E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43B" w:rsidRPr="008E6EC8" w:rsidSect="001C287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8E6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 и ПК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BE2DDC" w:rsidRPr="00F34C31" w14:paraId="306B43F9" w14:textId="77777777" w:rsidTr="005455E1">
        <w:trPr>
          <w:trHeight w:val="270"/>
        </w:trPr>
        <w:tc>
          <w:tcPr>
            <w:tcW w:w="2830" w:type="dxa"/>
            <w:vMerge w:val="restart"/>
          </w:tcPr>
          <w:p w14:paraId="662C41D5" w14:textId="17D04F51" w:rsidR="00BE2DDC" w:rsidRPr="00F34C31" w:rsidRDefault="00CB72F9" w:rsidP="00F34C31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Hlk119668903"/>
            <w:r w:rsidRPr="00F34C31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04D9BE6E" w14:textId="67FBF2C0" w:rsidR="00BE2DDC" w:rsidRPr="00F34C31" w:rsidRDefault="00CB7500" w:rsidP="00F34C31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F34C31" w14:paraId="2C5F3D9B" w14:textId="77777777" w:rsidTr="005455E1">
        <w:trPr>
          <w:trHeight w:val="270"/>
        </w:trPr>
        <w:tc>
          <w:tcPr>
            <w:tcW w:w="2830" w:type="dxa"/>
            <w:vMerge/>
          </w:tcPr>
          <w:p w14:paraId="41725259" w14:textId="77777777" w:rsidR="00BE2DDC" w:rsidRPr="00F34C31" w:rsidRDefault="00BE2DDC" w:rsidP="00F34C31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CDEF15" w14:textId="0C6C422A" w:rsidR="00BE2DDC" w:rsidRPr="00F34C31" w:rsidRDefault="00BE2DDC" w:rsidP="00F34C31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2D6592" w:rsidRPr="00F34C31">
              <w:rPr>
                <w:rFonts w:ascii="OfficinaSansBookC" w:hAnsi="OfficinaSansBookC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C59CECC" w14:textId="1C7BA106" w:rsidR="00BE2DDC" w:rsidRPr="00F34C31" w:rsidRDefault="00BE2DDC" w:rsidP="00F34C31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="00DD443B" w:rsidRPr="00F34C31">
              <w:rPr>
                <w:rStyle w:val="affc"/>
                <w:rFonts w:ascii="OfficinaSansBookC" w:eastAsia="Times New Roman" w:hAnsi="OfficinaSansBookC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455E1" w:rsidRPr="00F34C31" w14:paraId="7FFB6208" w14:textId="77777777" w:rsidTr="005455E1">
        <w:tc>
          <w:tcPr>
            <w:tcW w:w="2830" w:type="dxa"/>
          </w:tcPr>
          <w:p w14:paraId="2061709A" w14:textId="740FA14B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3F3E2E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E54962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4E12298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29CF9FB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D30205B" w14:textId="77777777" w:rsidR="005455E1" w:rsidRPr="00F34C31" w:rsidRDefault="005455E1" w:rsidP="00F34C31">
            <w:pPr>
              <w:spacing w:after="0"/>
              <w:jc w:val="both"/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01EC91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8152D4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77DAC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4411158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E72D073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F34C31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75B3BCC4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  <w:t xml:space="preserve">- 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0B5DA81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3070C3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606C963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40CB759A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586B629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AB15BC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711A818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- выдвигать новые идеи, предлагать оригинальные подходы и решения;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56AB45EC" w14:textId="20E75C7A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E9CECDC" w14:textId="50327D7C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понима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рол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и мест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08CF10A9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освои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и примени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знани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04A904" w14:textId="499F4270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5E109105" w:rsidR="005455E1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владе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6B0F1541" w:rsidR="00DE2CFF" w:rsidRPr="00F34C31" w:rsidRDefault="00D062A2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сформировать знани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5455E1" w:rsidRPr="00F34C31" w14:paraId="57F95D46" w14:textId="77777777" w:rsidTr="005455E1">
        <w:tc>
          <w:tcPr>
            <w:tcW w:w="2830" w:type="dxa"/>
          </w:tcPr>
          <w:p w14:paraId="3B6EA98A" w14:textId="48BD5330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F84031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16C468BC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5455E1" w:rsidRPr="00F34C31" w:rsidRDefault="005455E1" w:rsidP="00F34C31">
            <w:pPr>
              <w:spacing w:after="0"/>
              <w:jc w:val="both"/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DDA508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1AADA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A846032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A541CE9" w14:textId="095F9BCC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>освои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и примени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знани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35F29009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>сформировать умени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A4B0A68" w14:textId="7B1BA5EC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>сформировать умени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229029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  <w:p w14:paraId="06F3F48C" w14:textId="20FC17C7" w:rsidR="00DE2CFF" w:rsidRPr="00F34C31" w:rsidRDefault="00DE2CFF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5455E1" w:rsidRPr="00F34C31" w14:paraId="44C879A3" w14:textId="77777777" w:rsidTr="005455E1">
        <w:tc>
          <w:tcPr>
            <w:tcW w:w="2830" w:type="dxa"/>
          </w:tcPr>
          <w:p w14:paraId="7AB2146E" w14:textId="2ABFE4C4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FC5A88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В области духовно-нравственного воспитания:</w:t>
            </w:r>
          </w:p>
          <w:p w14:paraId="5CDF807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05500FE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A8BB97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0F9FE0D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381515B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0833D2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0A9879B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168345B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45155EB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lastRenderedPageBreak/>
              <w:t>в)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эмоциональный интеллект, предполагающий сформированность:</w:t>
            </w:r>
          </w:p>
          <w:p w14:paraId="5FDF239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5537F6C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815D8D" w14:textId="02C57C0D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владе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F34C31" w14:paraId="05B85E39" w14:textId="77777777" w:rsidTr="005455E1">
        <w:tc>
          <w:tcPr>
            <w:tcW w:w="2830" w:type="dxa"/>
          </w:tcPr>
          <w:p w14:paraId="3DB890D4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14:paraId="08F2C40E" w14:textId="4B02991B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3E54698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760812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C48C38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6E833CD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3BC1A93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F84B9B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- принимать цели совместной деятельности, организовывать и координировать действия по 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8BBDF2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A6C94E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9A96C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0142253" w14:textId="5F961C3D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13C21AE" w14:textId="3B53B88B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>владе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F34C31" w14:paraId="6AA1DC65" w14:textId="77777777" w:rsidTr="005455E1">
        <w:tc>
          <w:tcPr>
            <w:tcW w:w="2830" w:type="dxa"/>
          </w:tcPr>
          <w:p w14:paraId="16E5C7D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ОК 05.</w:t>
            </w:r>
          </w:p>
          <w:p w14:paraId="616F86F9" w14:textId="26F1A344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lastRenderedPageBreak/>
              <w:t>социального и культурного контекста</w:t>
            </w:r>
          </w:p>
        </w:tc>
        <w:tc>
          <w:tcPr>
            <w:tcW w:w="5103" w:type="dxa"/>
          </w:tcPr>
          <w:p w14:paraId="0618AF4B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14:paraId="7C09932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- способность воспринимать различные виды искусства, традиции и творчество своего и 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других народов, ощущать эмоциональное воздействие искусства;</w:t>
            </w:r>
          </w:p>
          <w:p w14:paraId="603CC39A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71EE9A0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6996D52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A7B38D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443F7DFF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37C138DC" w14:textId="007C7753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освои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и примени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знани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положение и взаиморасположение географических объектов в пространстве;</w:t>
            </w:r>
          </w:p>
          <w:p w14:paraId="0AAF2B57" w14:textId="0B98FB8F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сформировать систем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у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F34C31" w14:paraId="05C6A1D3" w14:textId="77777777" w:rsidTr="005455E1">
        <w:tc>
          <w:tcPr>
            <w:tcW w:w="2830" w:type="dxa"/>
          </w:tcPr>
          <w:p w14:paraId="1A2D622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14:paraId="79DC0810" w14:textId="27FE7164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</w:t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0F10BAB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осознание обучающимися российской гражданской идентичности;</w:t>
            </w:r>
          </w:p>
          <w:p w14:paraId="0FD77DA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675F6F8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3476FDA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69AF32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54EE52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к гуманитарной и волонтерской деятельности;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7EBAD89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1152D7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</w:t>
            </w: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lastRenderedPageBreak/>
              <w:t>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202D2DA0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403A4663" w14:textId="291A57E8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>понима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рол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и мест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6C26DD98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владе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10FAEB4B" w:rsidR="00DE2CFF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сформировать умени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я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</w:t>
            </w:r>
            <w:r w:rsidR="00DE2CFF"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природы и общества для решения учебных и (или) практико-ориентированных задач;</w:t>
            </w:r>
          </w:p>
          <w:p w14:paraId="69693FEF" w14:textId="40CDE3D6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5455E1" w:rsidRPr="00F34C31" w14:paraId="61F73015" w14:textId="77777777" w:rsidTr="005455E1">
        <w:tc>
          <w:tcPr>
            <w:tcW w:w="2830" w:type="dxa"/>
          </w:tcPr>
          <w:p w14:paraId="59238DF0" w14:textId="2468EB28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03A1FB15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782A1789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069F0E8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1EFE05E7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12352EC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0728C408" w14:textId="1D4F3D0D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hAnsi="OfficinaSansBookC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65B573ED" w14:textId="77777777" w:rsidR="0015557B" w:rsidRPr="00F34C31" w:rsidRDefault="0015557B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77777777" w:rsidR="0015557B" w:rsidRPr="00F34C31" w:rsidRDefault="0015557B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77777777" w:rsidR="0015557B" w:rsidRPr="00F34C31" w:rsidRDefault="0015557B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2BA8D6E8" w:rsidR="005455E1" w:rsidRPr="00F34C31" w:rsidRDefault="0015557B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процессов; оценивать изученные социально-экономические и геоэкологические процессы и явления;</w:t>
            </w:r>
          </w:p>
        </w:tc>
      </w:tr>
      <w:tr w:rsidR="005455E1" w:rsidRPr="00F34C31" w14:paraId="23D0E32D" w14:textId="77777777" w:rsidTr="005455E1">
        <w:tc>
          <w:tcPr>
            <w:tcW w:w="2830" w:type="dxa"/>
          </w:tcPr>
          <w:p w14:paraId="6AC5AA98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ОК 09.</w:t>
            </w:r>
          </w:p>
          <w:p w14:paraId="2D4CA687" w14:textId="4C16B6EF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7EB8A7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622AF2DE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4B420B1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2D56EB5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7A8E1AB3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5455E1" w:rsidRPr="00F34C31" w:rsidRDefault="005455E1" w:rsidP="00F34C31">
            <w:pPr>
              <w:spacing w:after="0"/>
              <w:jc w:val="both"/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C31">
              <w:rPr>
                <w:rStyle w:val="dt-m"/>
                <w:rFonts w:ascii="OfficinaSansBookC" w:hAnsi="OfficinaSansBookC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F34C31">
              <w:rPr>
                <w:rFonts w:ascii="OfficinaSansBookC" w:hAnsi="OfficinaSansBookC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42E760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B3483C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66E6F106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44B95B1B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F34C31">
              <w:rPr>
                <w:rFonts w:ascii="OfficinaSansBookC" w:hAnsi="OfficinaSansBookC" w:cs="Times New Roman"/>
                <w:iCs/>
                <w:sz w:val="24"/>
                <w:szCs w:val="24"/>
              </w:rPr>
              <w:t xml:space="preserve"> </w:t>
            </w:r>
          </w:p>
          <w:p w14:paraId="5F26DDF2" w14:textId="15E8F22E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B90C4CB" w14:textId="66A158E0" w:rsidR="00D062A2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77777777" w:rsidR="00D062A2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4ADD2443" w:rsidR="00D062A2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</w:t>
            </w: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1D64EB98" w:rsidR="00D062A2" w:rsidRPr="00F34C31" w:rsidRDefault="00D062A2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F34C31">
              <w:rPr>
                <w:rFonts w:ascii="OfficinaSansBookC" w:hAnsi="OfficinaSansBookC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F34C31" w14:paraId="5FA811E0" w14:textId="77777777" w:rsidTr="005455E1">
        <w:tc>
          <w:tcPr>
            <w:tcW w:w="2830" w:type="dxa"/>
          </w:tcPr>
          <w:p w14:paraId="6C2979C8" w14:textId="4908F5A3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lastRenderedPageBreak/>
              <w:t>ПК</w:t>
            </w:r>
            <w:r w:rsidRPr="00F34C31">
              <w:rPr>
                <w:rStyle w:val="affc"/>
                <w:rFonts w:ascii="OfficinaSansBookC" w:eastAsia="Times New Roman" w:hAnsi="OfficinaSansBookC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F34C31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5103" w:type="dxa"/>
          </w:tcPr>
          <w:p w14:paraId="0E31EFBC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CC6BF5D" w14:textId="77777777" w:rsidR="005455E1" w:rsidRPr="00F34C31" w:rsidRDefault="005455E1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8"/>
    </w:tbl>
    <w:p w14:paraId="55C42951" w14:textId="77777777" w:rsidR="00A84F98" w:rsidRPr="00F34C31" w:rsidRDefault="00A84F98" w:rsidP="00F34C31">
      <w:pPr>
        <w:spacing w:after="0"/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  <w:sectPr w:rsidR="00A84F98" w:rsidRPr="00F34C31" w:rsidSect="00DD44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484484D" w14:textId="18D09DB4" w:rsidR="00B147DC" w:rsidRPr="00F34C31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sz w:val="28"/>
          <w:szCs w:val="28"/>
        </w:rPr>
      </w:pPr>
      <w:bookmarkStart w:id="9" w:name="_Toc125109088"/>
      <w:r w:rsidRPr="00F34C31">
        <w:rPr>
          <w:rFonts w:ascii="OfficinaSansBookC" w:eastAsiaTheme="majorEastAsia" w:hAnsi="OfficinaSansBookC" w:cstheme="majorBidi"/>
          <w:b/>
          <w:bCs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9"/>
    </w:p>
    <w:p w14:paraId="0071C4B4" w14:textId="77777777" w:rsidR="00A2529B" w:rsidRPr="00F34C31" w:rsidRDefault="00A2529B" w:rsidP="00F34C31">
      <w:pPr>
        <w:spacing w:after="0"/>
        <w:jc w:val="both"/>
        <w:rPr>
          <w:rFonts w:ascii="OfficinaSansBookC" w:hAnsi="OfficinaSansBookC" w:cs="Times New Roman"/>
          <w:sz w:val="28"/>
          <w:szCs w:val="28"/>
        </w:rPr>
      </w:pPr>
    </w:p>
    <w:p w14:paraId="51D6763B" w14:textId="163EC0A9" w:rsidR="00B147DC" w:rsidRPr="00F34C31" w:rsidRDefault="00B147DC" w:rsidP="00F34C31">
      <w:pPr>
        <w:spacing w:after="0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</w:pPr>
      <w:r w:rsidRPr="00F34C31"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  <w:t>2.1. Объем дисциплины и виды учебной работы</w:t>
      </w:r>
    </w:p>
    <w:p w14:paraId="75E0471C" w14:textId="77777777" w:rsidR="0065546F" w:rsidRPr="006877A3" w:rsidRDefault="0065546F" w:rsidP="00F34C31">
      <w:pPr>
        <w:spacing w:after="0"/>
        <w:jc w:val="both"/>
        <w:rPr>
          <w:rFonts w:ascii="OfficinaSansBookC" w:eastAsia="Times New Roman" w:hAnsi="OfficinaSansBookC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877A3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877A3" w:rsidRDefault="00B147DC" w:rsidP="006877A3">
            <w:pPr>
              <w:spacing w:after="0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877A3" w:rsidRDefault="00B147DC" w:rsidP="006877A3">
            <w:pPr>
              <w:spacing w:after="0"/>
              <w:jc w:val="center"/>
              <w:rPr>
                <w:rFonts w:ascii="OfficinaSansBookC" w:hAnsi="OfficinaSansBookC" w:cs="Times New Roman"/>
                <w:b/>
                <w:bCs/>
                <w:i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877A3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877A3" w:rsidRDefault="00B147DC" w:rsidP="00F34C31">
            <w:pPr>
              <w:spacing w:after="0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877A3" w:rsidRDefault="00D95744" w:rsidP="006877A3">
            <w:pPr>
              <w:spacing w:after="0"/>
              <w:jc w:val="center"/>
              <w:rPr>
                <w:rFonts w:ascii="OfficinaSansBookC" w:hAnsi="OfficinaSansBookC" w:cs="Times New Roman"/>
                <w:b/>
                <w:bCs/>
                <w:i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877A3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877A3" w:rsidRDefault="00B147DC" w:rsidP="009152D2">
            <w:pPr>
              <w:spacing w:after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в т. ч.:</w:t>
            </w:r>
          </w:p>
        </w:tc>
      </w:tr>
      <w:tr w:rsidR="00E21AFF" w:rsidRPr="006877A3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877A3" w:rsidRDefault="00E21AFF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b/>
                <w:bCs/>
                <w:iCs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877A3" w:rsidRDefault="002811F5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iCs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877A3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877A3" w:rsidRDefault="007B1A76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877A3" w:rsidRDefault="007B1A76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</w:pPr>
          </w:p>
        </w:tc>
      </w:tr>
      <w:tr w:rsidR="005E467F" w:rsidRPr="006877A3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877A3" w:rsidRDefault="005E467F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877A3" w:rsidRDefault="005F7089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877A3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877A3" w:rsidRDefault="00BD5A53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практические </w:t>
            </w:r>
            <w:r w:rsidR="0068577E" w:rsidRPr="006877A3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877A3" w:rsidRDefault="00C337C5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  <w:t>2</w:t>
            </w:r>
            <w:r w:rsidR="005F7089"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877A3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594E14C" w:rsidR="00BD5A53" w:rsidRPr="006877A3" w:rsidRDefault="007B1A76" w:rsidP="00F34C31">
            <w:pPr>
              <w:spacing w:after="0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*</w:t>
            </w:r>
            <w:r w:rsidR="00E21AFF"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П</w:t>
            </w:r>
            <w:r w:rsidR="00BD5A53"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рофессионально-ориентированное содержание (</w:t>
            </w:r>
            <w:r w:rsidR="00E21AFF"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7EABFB1F" w:rsidR="00BD5A53" w:rsidRPr="006877A3" w:rsidRDefault="00F04843" w:rsidP="006877A3">
            <w:pPr>
              <w:spacing w:after="0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877A3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6877A3" w:rsidRDefault="000528EE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877A3" w:rsidRDefault="000528EE" w:rsidP="006877A3">
            <w:pPr>
              <w:spacing w:after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0528EE" w:rsidRPr="006877A3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6877A3" w:rsidRDefault="000528EE" w:rsidP="00F34C31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877A3" w:rsidRDefault="00E21AFF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877A3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6877A3" w:rsidRDefault="000528EE" w:rsidP="00F34C31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877A3" w:rsidRDefault="00C337C5" w:rsidP="006877A3">
            <w:pPr>
              <w:spacing w:after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</w:tr>
      <w:tr w:rsidR="00D95744" w:rsidRPr="006877A3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877A3" w:rsidRDefault="00D95744" w:rsidP="00F34C31">
            <w:pPr>
              <w:spacing w:after="0"/>
              <w:jc w:val="both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07CB33A2" w:rsidR="00D95744" w:rsidRPr="009152D2" w:rsidRDefault="009152D2" w:rsidP="006877A3">
            <w:pPr>
              <w:spacing w:after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</w:tr>
    </w:tbl>
    <w:p w14:paraId="6388F451" w14:textId="77777777" w:rsidR="00E21AFF" w:rsidRPr="006877A3" w:rsidRDefault="00E21AFF" w:rsidP="00F34C31">
      <w:pPr>
        <w:spacing w:after="0"/>
        <w:jc w:val="both"/>
        <w:rPr>
          <w:rFonts w:ascii="OfficinaSansBookC" w:hAnsi="OfficinaSansBookC"/>
          <w:sz w:val="24"/>
          <w:szCs w:val="24"/>
        </w:rPr>
      </w:pPr>
    </w:p>
    <w:p w14:paraId="536071D5" w14:textId="7EC2326B" w:rsidR="00E21AFF" w:rsidRPr="006877A3" w:rsidRDefault="00E21AFF" w:rsidP="00F34C31">
      <w:pPr>
        <w:spacing w:after="0"/>
        <w:jc w:val="both"/>
        <w:rPr>
          <w:rFonts w:ascii="OfficinaSansBookC" w:eastAsia="Times New Roman" w:hAnsi="OfficinaSansBookC" w:cs="Times New Roman"/>
          <w:i/>
          <w:lang w:eastAsia="ru-RU"/>
        </w:rPr>
      </w:pPr>
    </w:p>
    <w:p w14:paraId="77906458" w14:textId="1811AFF4" w:rsidR="001C2875" w:rsidRPr="00F34C31" w:rsidRDefault="001C2875" w:rsidP="00F34C31">
      <w:pPr>
        <w:spacing w:after="0"/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F34C31">
        <w:rPr>
          <w:rFonts w:ascii="OfficinaSansBookC" w:hAnsi="OfficinaSansBookC"/>
          <w:sz w:val="28"/>
          <w:szCs w:val="28"/>
        </w:rPr>
        <w:br w:type="page"/>
      </w:r>
    </w:p>
    <w:p w14:paraId="79668717" w14:textId="77777777" w:rsidR="00D850A0" w:rsidRPr="00F34C31" w:rsidRDefault="00D850A0" w:rsidP="00F34C31">
      <w:pPr>
        <w:spacing w:after="0"/>
        <w:jc w:val="both"/>
        <w:rPr>
          <w:rFonts w:ascii="OfficinaSansBookC" w:eastAsia="Times New Roman" w:hAnsi="OfficinaSansBookC" w:cs="Times New Roman"/>
          <w:sz w:val="28"/>
          <w:szCs w:val="28"/>
        </w:rPr>
        <w:sectPr w:rsidR="00D850A0" w:rsidRPr="00F34C31" w:rsidSect="00EC0D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D5978C3" w14:textId="22B1CDDB" w:rsidR="00D850A0" w:rsidRPr="006877A3" w:rsidRDefault="00D850A0" w:rsidP="00F34C31">
      <w:pPr>
        <w:spacing w:after="0"/>
        <w:jc w:val="both"/>
        <w:rPr>
          <w:rFonts w:ascii="OfficinaSansBookC" w:hAnsi="OfficinaSansBookC"/>
          <w:b/>
          <w:bCs/>
          <w:sz w:val="28"/>
          <w:szCs w:val="28"/>
          <w:lang w:eastAsia="ru-RU"/>
        </w:rPr>
      </w:pPr>
      <w:bookmarkStart w:id="10" w:name="_Toc114921137"/>
      <w:r w:rsidRPr="006877A3">
        <w:rPr>
          <w:rFonts w:ascii="OfficinaSansBookC" w:hAnsi="OfficinaSansBookC"/>
          <w:b/>
          <w:bCs/>
          <w:sz w:val="28"/>
          <w:szCs w:val="28"/>
          <w:lang w:eastAsia="ru-RU"/>
        </w:rPr>
        <w:lastRenderedPageBreak/>
        <w:t xml:space="preserve">2.2. Тематический план и содержание дисциплины </w:t>
      </w:r>
      <w:r w:rsidR="0068577E" w:rsidRPr="006877A3">
        <w:rPr>
          <w:rFonts w:ascii="OfficinaSansBookC" w:hAnsi="OfficinaSansBookC"/>
          <w:b/>
          <w:bCs/>
          <w:sz w:val="28"/>
          <w:szCs w:val="28"/>
          <w:lang w:eastAsia="ru-RU"/>
        </w:rPr>
        <w:t>«</w:t>
      </w:r>
      <w:r w:rsidRPr="006877A3">
        <w:rPr>
          <w:rFonts w:ascii="OfficinaSansBookC" w:hAnsi="OfficinaSansBookC"/>
          <w:b/>
          <w:bCs/>
          <w:sz w:val="28"/>
          <w:szCs w:val="28"/>
          <w:lang w:eastAsia="ru-RU"/>
        </w:rPr>
        <w:t>География</w:t>
      </w:r>
      <w:bookmarkEnd w:id="10"/>
      <w:r w:rsidR="0068577E" w:rsidRPr="006877A3">
        <w:rPr>
          <w:rFonts w:ascii="OfficinaSansBookC" w:hAnsi="OfficinaSansBookC"/>
          <w:b/>
          <w:bCs/>
          <w:sz w:val="28"/>
          <w:szCs w:val="28"/>
          <w:lang w:eastAsia="ru-RU"/>
        </w:rPr>
        <w:t>»</w:t>
      </w:r>
    </w:p>
    <w:p w14:paraId="1C7AB0FA" w14:textId="77777777" w:rsidR="00057EBF" w:rsidRPr="00F34C31" w:rsidRDefault="00057EBF" w:rsidP="00F34C31">
      <w:pPr>
        <w:spacing w:after="0"/>
        <w:jc w:val="both"/>
        <w:rPr>
          <w:rFonts w:ascii="OfficinaSansBookC" w:hAnsi="OfficinaSansBookC"/>
          <w:sz w:val="28"/>
          <w:szCs w:val="28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877A3" w14:paraId="34FB7732" w14:textId="77777777" w:rsidTr="00B025CA">
        <w:trPr>
          <w:tblHeader/>
        </w:trPr>
        <w:tc>
          <w:tcPr>
            <w:tcW w:w="2376" w:type="dxa"/>
            <w:shd w:val="clear" w:color="auto" w:fill="auto"/>
          </w:tcPr>
          <w:p w14:paraId="29E41C19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Toc114921138"/>
            <w:bookmarkStart w:id="12" w:name="_Toc114927633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11"/>
            <w:bookmarkEnd w:id="12"/>
          </w:p>
        </w:tc>
        <w:tc>
          <w:tcPr>
            <w:tcW w:w="8930" w:type="dxa"/>
            <w:shd w:val="clear" w:color="auto" w:fill="auto"/>
          </w:tcPr>
          <w:p w14:paraId="12A53BED" w14:textId="6AE2ED25" w:rsidR="007E08CE" w:rsidRPr="006877A3" w:rsidRDefault="00763CC5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_Toc114921139"/>
            <w:bookmarkStart w:id="14" w:name="_Toc114927634"/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877A3" w:rsidRDefault="007E08CE" w:rsidP="006877A3">
            <w:pPr>
              <w:spacing w:after="0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bookmarkStart w:id="15" w:name="_Toc114921140"/>
            <w:bookmarkStart w:id="16" w:name="_Toc114927635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5"/>
            <w:bookmarkEnd w:id="16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877A3" w:rsidRDefault="0003445C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7" w:name="_Toc114921141"/>
            <w:bookmarkStart w:id="18" w:name="_Toc114927636"/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компетенции</w:t>
            </w:r>
            <w:bookmarkEnd w:id="17"/>
            <w:bookmarkEnd w:id="18"/>
          </w:p>
        </w:tc>
      </w:tr>
      <w:tr w:rsidR="007E08CE" w:rsidRPr="006877A3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9" w:name="_Toc114921142"/>
            <w:bookmarkStart w:id="20" w:name="_Toc114927637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</w:t>
            </w:r>
            <w:bookmarkEnd w:id="19"/>
            <w:bookmarkEnd w:id="20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1" w:name="_Toc114921143"/>
            <w:bookmarkStart w:id="22" w:name="_Toc114927638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21"/>
            <w:bookmarkEnd w:id="22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877A3" w:rsidRDefault="0003445C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3" w:name="_Toc114921144"/>
            <w:bookmarkStart w:id="24" w:name="_Toc114927639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3</w:t>
            </w:r>
            <w:bookmarkEnd w:id="23"/>
            <w:bookmarkEnd w:id="24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5" w:name="_Toc114921145"/>
            <w:bookmarkStart w:id="26" w:name="_Toc114927640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4</w:t>
            </w:r>
            <w:bookmarkEnd w:id="25"/>
            <w:bookmarkEnd w:id="26"/>
          </w:p>
        </w:tc>
      </w:tr>
      <w:tr w:rsidR="00A848AF" w:rsidRPr="006877A3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877A3" w:rsidRDefault="00A848AF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877A3">
              <w:rPr>
                <w:rFonts w:ascii="OfficinaSansBookC" w:eastAsia="Times New Roman" w:hAnsi="OfficinaSansBook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877A3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877A3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7" w:name="_Toc114921146"/>
            <w:bookmarkStart w:id="28" w:name="_Toc114927641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Введение</w:t>
            </w:r>
            <w:bookmarkEnd w:id="27"/>
            <w:bookmarkEnd w:id="28"/>
          </w:p>
        </w:tc>
        <w:tc>
          <w:tcPr>
            <w:tcW w:w="8930" w:type="dxa"/>
            <w:shd w:val="clear" w:color="auto" w:fill="auto"/>
          </w:tcPr>
          <w:p w14:paraId="466B080E" w14:textId="77777777" w:rsidR="007E08CE" w:rsidRPr="006877A3" w:rsidRDefault="007E08C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29" w:name="_Toc114921147"/>
            <w:bookmarkStart w:id="30" w:name="_Toc114927642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 География как наука.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9"/>
            <w:bookmarkEnd w:id="30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  <w:p w14:paraId="7155A6EB" w14:textId="21493946" w:rsidR="007E08CE" w:rsidRPr="006877A3" w:rsidRDefault="000F2529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31" w:name="_Toc114921148"/>
            <w:bookmarkStart w:id="32" w:name="_Toc114927643"/>
            <w:r w:rsidRPr="006877A3">
              <w:rPr>
                <w:rFonts w:ascii="OfficinaSansBookC" w:hAnsi="OfficinaSansBookC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31"/>
            <w:bookmarkEnd w:id="32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877A3" w:rsidRDefault="00A848AF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877A3" w:rsidRDefault="0020133D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33" w:name="_Toc114921150"/>
            <w:bookmarkStart w:id="34" w:name="_Toc114927645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</w:t>
            </w:r>
            <w:r w:rsidR="00FA620C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0</w:t>
            </w:r>
            <w:r w:rsidR="00FA620C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1</w:t>
            </w:r>
            <w:bookmarkEnd w:id="33"/>
            <w:bookmarkEnd w:id="34"/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877A3" w:rsidRDefault="0020133D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35" w:name="_Toc114921151"/>
            <w:bookmarkStart w:id="36" w:name="_Toc114927646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0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2</w:t>
            </w:r>
            <w:bookmarkEnd w:id="35"/>
            <w:bookmarkEnd w:id="36"/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877A3" w14:paraId="5A7BB726" w14:textId="77777777" w:rsidTr="00A4652E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877A3" w:rsidRDefault="00A2529B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37" w:name="_Toc114921152"/>
            <w:bookmarkStart w:id="38" w:name="_Toc114927647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7"/>
            <w:bookmarkEnd w:id="38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877A3" w:rsidRDefault="00A2529B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877A3" w:rsidRDefault="00A2529B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877A3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877A3" w:rsidRDefault="007E08CE" w:rsidP="006877A3">
            <w:pPr>
              <w:spacing w:after="0"/>
              <w:jc w:val="both"/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</w:pPr>
            <w:bookmarkStart w:id="39" w:name="_Toc114921154"/>
            <w:bookmarkStart w:id="40" w:name="_Toc114927649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9"/>
            <w:bookmarkEnd w:id="40"/>
            <w:r w:rsidR="00D65B55" w:rsidRPr="006877A3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877A3" w:rsidRDefault="00B025C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877A3" w:rsidRDefault="007E08C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877A3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877A3" w:rsidRDefault="00EF36F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F9D9540" w14:textId="17D89AA6" w:rsidR="00D65B55" w:rsidRPr="006877A3" w:rsidRDefault="00D65B55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22191D62" w14:textId="27EBE42F" w:rsidR="00EF36F7" w:rsidRPr="006877A3" w:rsidRDefault="00EF36F7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6877A3">
              <w:rPr>
                <w:rFonts w:ascii="OfficinaSansBookC" w:hAnsi="OfficinaSansBookC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38890B9F" w14:textId="44D453B6" w:rsidR="00EF36F7" w:rsidRPr="006877A3" w:rsidRDefault="00EF36F7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6877A3" w:rsidRDefault="00EF36F7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6877A3" w:rsidRDefault="00EF36F7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bookmarkStart w:id="41" w:name="_Toc114921156"/>
            <w:bookmarkStart w:id="42" w:name="_Toc114927651"/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4</w:t>
            </w:r>
            <w:bookmarkEnd w:id="41"/>
            <w:bookmarkEnd w:id="4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877A3" w:rsidRDefault="00EF36F7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43" w:name="_Toc114921157"/>
            <w:bookmarkStart w:id="44" w:name="_Toc114927652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0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2</w:t>
            </w:r>
            <w:bookmarkEnd w:id="43"/>
            <w:bookmarkEnd w:id="44"/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bookmarkStart w:id="45" w:name="_Toc114921158"/>
            <w:bookmarkStart w:id="46" w:name="_Toc114927653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0</w:t>
            </w: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45"/>
          <w:bookmarkEnd w:id="46"/>
          <w:p w14:paraId="37CE0EEA" w14:textId="319F070C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0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9</w:t>
            </w:r>
            <w:r w:rsidR="00A1313F"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877A3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877A3" w:rsidRDefault="00EF36F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7305C5C3" w:rsidR="00EF36F7" w:rsidRPr="006877A3" w:rsidRDefault="00EF36F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47" w:name="_Toc114921159"/>
            <w:bookmarkStart w:id="48" w:name="_Toc114927654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е заняти</w:t>
            </w:r>
            <w:bookmarkEnd w:id="47"/>
            <w:bookmarkEnd w:id="48"/>
            <w:r w:rsidR="00D743CA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77777777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6F7" w:rsidRPr="006877A3" w14:paraId="67F5A6DD" w14:textId="77777777" w:rsidTr="00B025CA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C9EA837" w14:textId="77777777" w:rsidR="00EF36F7" w:rsidRPr="006877A3" w:rsidRDefault="00EF36F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A4BCF50" w14:textId="17BEB9E4" w:rsidR="00EF36F7" w:rsidRPr="006877A3" w:rsidRDefault="00EF36F7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№</w:t>
            </w:r>
            <w:r w:rsidR="00C337C5"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 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9DC5" w14:textId="5CE6D6D8" w:rsidR="00EF36F7" w:rsidRPr="006877A3" w:rsidRDefault="00B025C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1028002" w14:textId="77777777" w:rsidR="00EF36F7" w:rsidRPr="006877A3" w:rsidRDefault="00EF36F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877A3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49" w:name="_Toc114921163"/>
            <w:bookmarkStart w:id="50" w:name="_Toc114927658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9"/>
            <w:bookmarkEnd w:id="50"/>
          </w:p>
        </w:tc>
        <w:tc>
          <w:tcPr>
            <w:tcW w:w="8930" w:type="dxa"/>
            <w:shd w:val="clear" w:color="auto" w:fill="auto"/>
          </w:tcPr>
          <w:p w14:paraId="58A9EA51" w14:textId="77777777" w:rsidR="007B41F0" w:rsidRPr="006877A3" w:rsidRDefault="007B41F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51" w:name="_Toc114921164"/>
            <w:bookmarkStart w:id="52" w:name="_Toc114927659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51"/>
            <w:bookmarkEnd w:id="52"/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877A3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877A3" w:rsidRDefault="007B41F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249AA25" w14:textId="6B36EBCD" w:rsidR="007B41F0" w:rsidRPr="006877A3" w:rsidRDefault="007B41F0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53" w:name="_Toc114921166"/>
            <w:bookmarkStart w:id="54" w:name="_Toc114927661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0D32011A" w14:textId="1721F521" w:rsidR="007B41F0" w:rsidRPr="006877A3" w:rsidRDefault="007B41F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Мировые природные ресурсы.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3"/>
            <w:bookmarkEnd w:id="54"/>
          </w:p>
          <w:p w14:paraId="2BD32F92" w14:textId="6A9C695D" w:rsidR="007B41F0" w:rsidRPr="006877A3" w:rsidRDefault="007B41F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55" w:name="_Toc114921168"/>
            <w:bookmarkStart w:id="56" w:name="_Toc114927663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</w:t>
            </w:r>
            <w:bookmarkEnd w:id="55"/>
            <w:bookmarkEnd w:id="56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57" w:name="_Toc114921169"/>
            <w:bookmarkStart w:id="58" w:name="_Toc114927664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</w:t>
            </w:r>
            <w:bookmarkEnd w:id="57"/>
            <w:bookmarkEnd w:id="5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59" w:name="_Toc114921170"/>
            <w:bookmarkStart w:id="60" w:name="_Toc114927665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</w:t>
            </w:r>
            <w:bookmarkEnd w:id="59"/>
            <w:bookmarkEnd w:id="60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646B06A9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61" w:name="_Toc114921171"/>
            <w:bookmarkStart w:id="62" w:name="_Toc114927666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05</w:t>
            </w:r>
            <w:bookmarkEnd w:id="61"/>
            <w:bookmarkEnd w:id="62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</w:pPr>
            <w:bookmarkStart w:id="63" w:name="_Toc114921172"/>
            <w:bookmarkStart w:id="64" w:name="_Toc114927667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06</w:t>
            </w:r>
            <w:bookmarkEnd w:id="63"/>
            <w:bookmarkEnd w:id="64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bookmarkStart w:id="65" w:name="_Toc114921173"/>
            <w:bookmarkStart w:id="66" w:name="_Toc11492766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07</w:t>
            </w:r>
            <w:bookmarkEnd w:id="65"/>
            <w:bookmarkEnd w:id="66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877A3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877A3" w:rsidRDefault="007B41F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40EE79AD" w:rsidR="007B41F0" w:rsidRPr="006877A3" w:rsidRDefault="007B41F0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№ 2: «Оценка ресурсообеспеченности отдельных стран (регионов) мира (по выбору)»</w:t>
            </w:r>
          </w:p>
          <w:p w14:paraId="7415CCC6" w14:textId="52D4975A" w:rsidR="007B41F0" w:rsidRPr="006877A3" w:rsidRDefault="007B41F0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877A3" w:rsidRDefault="007B41F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877A3" w:rsidRDefault="007B41F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877A3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877A3" w:rsidRDefault="0087739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67" w:name="_Toc114921175"/>
            <w:bookmarkStart w:id="68" w:name="_Toc114927670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</w:t>
            </w:r>
            <w:r w:rsidR="00D51D24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 1.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3</w:t>
            </w:r>
            <w:r w:rsidR="00D51D24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.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67"/>
            <w:bookmarkEnd w:id="68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877A3" w:rsidRDefault="0087739A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69" w:name="_Toc114921176"/>
            <w:bookmarkStart w:id="70" w:name="_Toc114927671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9"/>
            <w:bookmarkEnd w:id="70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877A3" w:rsidRDefault="00661E58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877A3" w:rsidRDefault="0087739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877A3" w14:paraId="18A5BF0F" w14:textId="77777777" w:rsidTr="0050296E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877A3" w:rsidRDefault="00A1313F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F96E2AB" w14:textId="77777777" w:rsidR="00A62D36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71" w:name="_Toc114921178"/>
            <w:bookmarkStart w:id="72" w:name="_Toc114927673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257B82B7" w14:textId="2486786A" w:rsidR="00A1313F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1. </w:t>
            </w:r>
            <w:r w:rsidR="00A1313F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Современная демографическая ситуация.</w:t>
            </w:r>
            <w:bookmarkEnd w:id="71"/>
            <w:bookmarkEnd w:id="72"/>
            <w:r w:rsidR="00661E58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  <w:p w14:paraId="124C5F4B" w14:textId="77777777" w:rsidR="00661E58" w:rsidRPr="006877A3" w:rsidRDefault="00A1313F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73" w:name="_Toc114921179"/>
            <w:bookmarkStart w:id="74" w:name="_Toc114927674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3"/>
            <w:bookmarkEnd w:id="74"/>
            <w:r w:rsidR="00661E58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  <w:p w14:paraId="6C87BB95" w14:textId="16F08841" w:rsidR="00661E58" w:rsidRPr="006877A3" w:rsidRDefault="00661E58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Современная структура населения</w:t>
            </w:r>
          </w:p>
          <w:p w14:paraId="0B9EF7A8" w14:textId="2E343B3E" w:rsidR="00A1313F" w:rsidRPr="006877A3" w:rsidRDefault="00661E58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877A3" w:rsidRDefault="00A1313F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bookmarkStart w:id="75" w:name="_Toc114921180"/>
            <w:bookmarkStart w:id="76" w:name="_Toc114927675"/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5"/>
            <w:bookmarkEnd w:id="7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877A3" w:rsidRDefault="00A1313F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77" w:name="_Toc114921181"/>
            <w:bookmarkStart w:id="78" w:name="_Toc114927676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</w:t>
            </w:r>
            <w:bookmarkEnd w:id="77"/>
            <w:bookmarkEnd w:id="7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877A3" w:rsidRDefault="00A1313F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bookmarkStart w:id="79" w:name="_Toc114921182"/>
            <w:bookmarkStart w:id="80" w:name="_Toc114927677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</w:t>
            </w:r>
            <w:bookmarkEnd w:id="79"/>
            <w:bookmarkEnd w:id="80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877A3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877A3" w:rsidRDefault="00A1313F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AC1934" w14:textId="5973542B" w:rsidR="00A1313F" w:rsidRPr="006877A3" w:rsidRDefault="00661E58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  <w:r w:rsidR="00A62D36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. </w:t>
            </w:r>
            <w:r w:rsidR="00A1313F" w:rsidRPr="006877A3">
              <w:rPr>
                <w:rFonts w:ascii="OfficinaSansBookC" w:hAnsi="OfficinaSansBookC" w:cs="Times New Roman"/>
                <w:sz w:val="24"/>
                <w:szCs w:val="24"/>
              </w:rPr>
              <w:t>Занятость населения. Размещение населения.</w:t>
            </w:r>
          </w:p>
          <w:p w14:paraId="0F4FA38E" w14:textId="1E1508AA" w:rsidR="00A1313F" w:rsidRPr="006877A3" w:rsidRDefault="00A1313F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877A3" w:rsidRDefault="00A1313F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bookmarkStart w:id="81" w:name="_Toc114921187"/>
            <w:bookmarkStart w:id="82" w:name="_Toc114927682"/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  <w:bookmarkEnd w:id="81"/>
            <w:bookmarkEnd w:id="8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877A3" w:rsidRDefault="00A1313F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877A3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877A3" w:rsidRDefault="0087739A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46B6D6C1" w:rsidR="0087739A" w:rsidRPr="006877A3" w:rsidRDefault="0087739A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F01EE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6E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8B56FE"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77777777" w:rsidR="0087739A" w:rsidRPr="006877A3" w:rsidRDefault="0087739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C937AB1" w14:textId="77777777" w:rsidR="0087739A" w:rsidRPr="006877A3" w:rsidRDefault="0087739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01EE" w:rsidRPr="006877A3" w14:paraId="79024AC9" w14:textId="77777777" w:rsidTr="00B025CA">
        <w:tc>
          <w:tcPr>
            <w:tcW w:w="2376" w:type="dxa"/>
            <w:vMerge/>
            <w:shd w:val="clear" w:color="auto" w:fill="auto"/>
          </w:tcPr>
          <w:p w14:paraId="49852957" w14:textId="77777777" w:rsidR="007F01EE" w:rsidRPr="006877A3" w:rsidRDefault="007F01E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E2B9677" w14:textId="6CDCECAF" w:rsidR="007F01EE" w:rsidRPr="006877A3" w:rsidRDefault="007F01EE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№</w:t>
            </w:r>
            <w:r w:rsidR="00C337C5" w:rsidRPr="006877A3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 xml:space="preserve"> </w:t>
            </w:r>
            <w:r w:rsidR="00273D0E" w:rsidRPr="006877A3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4</w:t>
            </w:r>
            <w:r w:rsidRPr="006877A3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</w:t>
            </w:r>
            <w:r w:rsidR="00692CA3" w:rsidRPr="006877A3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E7BF" w14:textId="41A9B35A" w:rsidR="007F01EE" w:rsidRPr="006877A3" w:rsidRDefault="00B025C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86589C" w14:textId="77777777" w:rsidR="007F01EE" w:rsidRPr="006877A3" w:rsidRDefault="007F01E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877A3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877A3" w:rsidRDefault="00AB684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83" w:name="_Toc114921196"/>
            <w:bookmarkStart w:id="84" w:name="_Toc114927691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83"/>
            <w:bookmarkEnd w:id="84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877A3" w:rsidRDefault="0087739A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85" w:name="_Toc114921197"/>
            <w:bookmarkStart w:id="86" w:name="_Toc114927692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5"/>
            <w:bookmarkEnd w:id="8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877A3" w:rsidRDefault="00661E58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877A3" w:rsidRDefault="0087739A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B972821" w14:textId="2B9CF38C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427D37C0" w14:textId="28FA763F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87" w:name="_Toc114921204"/>
            <w:bookmarkStart w:id="88" w:name="_Toc114927699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04</w:t>
            </w:r>
            <w:bookmarkEnd w:id="87"/>
            <w:bookmarkEnd w:id="8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  <w:p w14:paraId="5AD9D677" w14:textId="3A38F42F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  <w:lastRenderedPageBreak/>
              <w:t xml:space="preserve">ПК </w:t>
            </w:r>
            <w:r w:rsidRPr="006877A3">
              <w:rPr>
                <w:rStyle w:val="affc"/>
                <w:rFonts w:ascii="OfficinaSansBookC" w:eastAsia="Calibri" w:hAnsi="OfficinaSansBookC"/>
                <w:b/>
                <w:bCs/>
                <w:i/>
                <w:sz w:val="24"/>
                <w:szCs w:val="24"/>
                <w:lang w:eastAsia="ru-RU"/>
              </w:rPr>
              <w:footnoteReference w:id="4"/>
            </w:r>
            <w:r w:rsidRPr="006877A3"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  <w:tr w:rsidR="00C74AE0" w:rsidRPr="006877A3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6F59739E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9" w:name="_Toc114921242"/>
            <w:bookmarkStart w:id="90" w:name="_Toc114927737"/>
            <w:r w:rsidRPr="006877A3"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89"/>
            <w:bookmarkEnd w:id="90"/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098801B2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877A3" w14:paraId="39BDC843" w14:textId="77777777" w:rsidTr="008B56FE">
        <w:trPr>
          <w:trHeight w:val="587"/>
        </w:trPr>
        <w:tc>
          <w:tcPr>
            <w:tcW w:w="2376" w:type="dxa"/>
            <w:vMerge/>
            <w:shd w:val="clear" w:color="auto" w:fill="auto"/>
          </w:tcPr>
          <w:p w14:paraId="4CA2CD59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CACAEA5" w14:textId="2149214A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</w:pPr>
            <w:bookmarkStart w:id="91" w:name="_Toc114957411"/>
            <w:bookmarkStart w:id="92" w:name="_Toc114957805"/>
            <w:r w:rsidRPr="006877A3">
              <w:rPr>
                <w:rFonts w:ascii="OfficinaSansBookC" w:hAnsi="OfficinaSansBookC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91"/>
            <w:bookmarkEnd w:id="92"/>
            <w:r w:rsidRPr="006877A3">
              <w:rPr>
                <w:rFonts w:ascii="OfficinaSansBookC" w:hAnsi="OfficinaSansBookC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A538" w14:textId="41B5BA11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8330E70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877A3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07297E45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  <w:t>*Профессионально-ориентированное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BBBDD6F" w14:textId="7A6EB656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93" w:name="_Toc114921199"/>
            <w:bookmarkStart w:id="94" w:name="_Toc114927694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2780D4BC" w14:textId="542E37A9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2. География основных отраслей мирового хозяйства</w:t>
            </w:r>
            <w:bookmarkEnd w:id="93"/>
            <w:bookmarkEnd w:id="94"/>
          </w:p>
          <w:p w14:paraId="582984B1" w14:textId="0E650C2B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bookmarkStart w:id="95" w:name="_Toc114921205"/>
            <w:bookmarkStart w:id="96" w:name="_Toc114927700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5"/>
            <w:bookmarkEnd w:id="9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bookmarkStart w:id="97" w:name="_Toc114921210"/>
            <w:bookmarkStart w:id="98" w:name="_Toc114927705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7"/>
            <w:bookmarkEnd w:id="9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Транспортный комплекс</w:t>
            </w:r>
          </w:p>
          <w:p w14:paraId="05AC0627" w14:textId="33966131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bookmarkStart w:id="99" w:name="_Toc114921226"/>
            <w:bookmarkStart w:id="100" w:name="_Toc114927721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9"/>
            <w:bookmarkEnd w:id="10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bookmarkStart w:id="101" w:name="_Toc114921220"/>
            <w:bookmarkStart w:id="102" w:name="_Toc114927715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101"/>
            <w:bookmarkEnd w:id="102"/>
          </w:p>
          <w:p w14:paraId="73CA87DC" w14:textId="2540EB8E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Сельское хозяйство </w:t>
            </w:r>
          </w:p>
          <w:p w14:paraId="7FC73554" w14:textId="0FCA7427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</w:pPr>
            <w:bookmarkStart w:id="103" w:name="_Toc114921231"/>
            <w:bookmarkStart w:id="104" w:name="_Toc114927726"/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103"/>
            <w:bookmarkEnd w:id="104"/>
          </w:p>
          <w:p w14:paraId="28537E62" w14:textId="7E46D6F4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105" w:name="_Toc114921232"/>
            <w:bookmarkStart w:id="106" w:name="_Toc114927727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5"/>
            <w:bookmarkEnd w:id="106"/>
          </w:p>
          <w:p w14:paraId="26244733" w14:textId="7CFE05D3" w:rsidR="00C74AE0" w:rsidRPr="006877A3" w:rsidRDefault="00C74AE0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bookmarkStart w:id="107" w:name="_Toc114921233"/>
            <w:bookmarkStart w:id="108" w:name="_Toc11492772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7"/>
            <w:bookmarkEnd w:id="108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164434B7" w14:textId="77777777" w:rsidTr="00B025CA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6B2DBCE8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4B5094A" w14:textId="7C622183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14921238"/>
            <w:bookmarkStart w:id="110" w:name="_Toc114927733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Практические заняти</w:t>
            </w:r>
            <w:bookmarkEnd w:id="109"/>
            <w:bookmarkEnd w:id="110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93499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A73C473" w14:textId="60B858E0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877A3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29086461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</w:pPr>
            <w:bookmarkStart w:id="111" w:name="_Toc114921243"/>
            <w:bookmarkStart w:id="112" w:name="_Toc114927738"/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08A0FD24" w:rsidR="00C74AE0" w:rsidRPr="006877A3" w:rsidRDefault="00C74AE0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№ 7:</w:t>
            </w:r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11"/>
            <w:bookmarkEnd w:id="112"/>
          </w:p>
          <w:p w14:paraId="094563D9" w14:textId="05434624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13" w:name="_Toc114957414"/>
            <w:bookmarkStart w:id="114" w:name="_Toc114957808"/>
            <w:bookmarkStart w:id="115" w:name="_Toc114957413"/>
            <w:bookmarkStart w:id="116" w:name="_Toc114957807"/>
            <w:r w:rsidRPr="006877A3">
              <w:rPr>
                <w:rFonts w:ascii="OfficinaSansBookC" w:hAnsi="OfficinaSansBookC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13"/>
            <w:bookmarkEnd w:id="114"/>
            <w:r w:rsidRPr="006877A3">
              <w:rPr>
                <w:rFonts w:ascii="OfficinaSansBookC" w:hAnsi="OfficinaSansBookC"/>
                <w:sz w:val="24"/>
                <w:szCs w:val="24"/>
              </w:rPr>
              <w:t>»</w:t>
            </w:r>
          </w:p>
          <w:p w14:paraId="1C14B31E" w14:textId="7F5A69B6" w:rsidR="00C74AE0" w:rsidRPr="006877A3" w:rsidRDefault="00C74AE0" w:rsidP="006877A3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5"/>
            <w:bookmarkEnd w:id="116"/>
            <w:r w:rsidRPr="006877A3">
              <w:rPr>
                <w:rFonts w:ascii="OfficinaSansBookC" w:hAnsi="OfficinaSansBookC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D6FC744" w14:textId="7809B9EB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282E5BDE" w14:textId="79C715AC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5975541" w14:textId="79AE7C7F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877A3" w:rsidRDefault="00C74AE0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877A3" w14:paraId="62D57C03" w14:textId="77777777" w:rsidTr="002E2FC8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520D49CF" w14:textId="7C7C4D5A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34C31" w:rsidRPr="006877A3" w14:paraId="4AC75716" w14:textId="77777777" w:rsidTr="00323100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877A3" w:rsidRDefault="00F34C31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7" w:name="_Toc114921249"/>
            <w:bookmarkStart w:id="118" w:name="_Toc114927744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Региональная характеристика мира</w:t>
            </w:r>
            <w:bookmarkEnd w:id="117"/>
            <w:bookmarkEnd w:id="118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877A3" w:rsidRDefault="00F34C31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877A3" w:rsidRDefault="00F34C31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877A3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19" w:name="_Toc114921251"/>
            <w:bookmarkStart w:id="120" w:name="_Toc114927746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9"/>
            <w:bookmarkEnd w:id="120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21" w:name="_Toc114921252"/>
            <w:bookmarkStart w:id="122" w:name="_Toc114927747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1"/>
            <w:bookmarkEnd w:id="122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877A3" w:rsidRDefault="002939A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877A3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E18AA4" w14:textId="77777777" w:rsidR="000748E2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23" w:name="_Toc114921254"/>
            <w:bookmarkStart w:id="124" w:name="_Toc114927749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2070876E" w14:textId="77777777" w:rsidR="002939AE" w:rsidRPr="006877A3" w:rsidRDefault="00A62D36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bookmarkEnd w:id="123"/>
            <w:bookmarkEnd w:id="124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877A3" w:rsidRDefault="002939A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25" w:name="_Toc114921255"/>
            <w:bookmarkStart w:id="126" w:name="_Toc114927750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125"/>
            <w:bookmarkEnd w:id="12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877A3" w:rsidRDefault="00A62D36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27" w:name="_Toc114921256"/>
            <w:bookmarkStart w:id="128" w:name="_Toc114927751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</w:t>
            </w:r>
            <w:bookmarkEnd w:id="127"/>
            <w:bookmarkEnd w:id="12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877A3" w:rsidRDefault="00A62D36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29" w:name="_Toc114921257"/>
            <w:bookmarkStart w:id="130" w:name="_Toc114927752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</w:t>
            </w:r>
            <w:bookmarkEnd w:id="129"/>
            <w:bookmarkEnd w:id="130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bookmarkStart w:id="131" w:name="_Toc114921258"/>
            <w:bookmarkStart w:id="132" w:name="_Toc114927753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</w:t>
            </w:r>
            <w:bookmarkEnd w:id="131"/>
            <w:bookmarkEnd w:id="132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877A3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877A3" w:rsidRDefault="002939A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133" w:name="_Toc114921264"/>
            <w:bookmarkStart w:id="134" w:name="_Toc114927759"/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33"/>
            <w:bookmarkEnd w:id="134"/>
            <w:r w:rsidR="00A62D36" w:rsidRPr="006877A3">
              <w:rPr>
                <w:rFonts w:ascii="OfficinaSansBookC" w:hAnsi="OfficinaSansBookC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35" w:name="_Toc114921265"/>
            <w:bookmarkStart w:id="136" w:name="_Toc114927760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135"/>
            <w:bookmarkEnd w:id="136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877A3" w14:paraId="33401FCA" w14:textId="77777777" w:rsidTr="0003627D">
        <w:tc>
          <w:tcPr>
            <w:tcW w:w="2376" w:type="dxa"/>
            <w:vMerge/>
            <w:shd w:val="clear" w:color="auto" w:fill="auto"/>
          </w:tcPr>
          <w:p w14:paraId="01F04AA0" w14:textId="77777777" w:rsidR="00A62D36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C11D161" w14:textId="77A69C4C" w:rsidR="00A62D36" w:rsidRPr="006877A3" w:rsidRDefault="00A62D36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8C3D22" w14:textId="08341F5E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912046A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877A3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5A19599D" w:rsidR="00B10B89" w:rsidRPr="006877A3" w:rsidRDefault="00B10B89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№ </w:t>
            </w:r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>10: «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47A6E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877A3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37" w:name="_Toc114921272"/>
            <w:bookmarkStart w:id="138" w:name="_Toc114927767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37"/>
            <w:bookmarkEnd w:id="138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39" w:name="_Toc114921273"/>
            <w:bookmarkStart w:id="140" w:name="_Toc114927768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9"/>
            <w:bookmarkEnd w:id="140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877A3" w:rsidRDefault="002939A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877A3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877A3" w:rsidRDefault="00A62D36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69089B8" w14:textId="77777777" w:rsidR="000748E2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41" w:name="_Toc114921275"/>
            <w:bookmarkStart w:id="142" w:name="_Toc114927770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524677F7" w14:textId="449E0D05" w:rsidR="00A62D36" w:rsidRPr="006877A3" w:rsidRDefault="00A62D36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bookmarkEnd w:id="141"/>
            <w:bookmarkEnd w:id="142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43" w:name="_Toc114921276"/>
            <w:bookmarkStart w:id="144" w:name="_Toc114927771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143"/>
            <w:bookmarkEnd w:id="14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877A3" w:rsidRDefault="00A62D36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877A3" w:rsidRDefault="00A62D36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877A3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877A3" w:rsidRDefault="0001377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7D0B66" w14:textId="302DDFC1" w:rsidR="0001377E" w:rsidRPr="006877A3" w:rsidRDefault="002939A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145" w:name="_Toc114921280"/>
            <w:bookmarkStart w:id="146" w:name="_Toc114927775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 xml:space="preserve">2. </w:t>
            </w:r>
            <w:bookmarkStart w:id="147" w:name="_Toc114921281"/>
            <w:bookmarkStart w:id="148" w:name="_Toc114927776"/>
            <w:bookmarkEnd w:id="145"/>
            <w:bookmarkEnd w:id="146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Япония, Китай</w:t>
            </w:r>
            <w:r w:rsidR="005F7089" w:rsidRPr="006877A3">
              <w:rPr>
                <w:rFonts w:ascii="OfficinaSansBookC" w:hAnsi="OfficinaSansBookC" w:cs="Times New Roman"/>
                <w:sz w:val="24"/>
                <w:szCs w:val="24"/>
              </w:rPr>
              <w:t>,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Индия</w:t>
            </w:r>
            <w:r w:rsidR="005F7089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и страны Персидского залива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7"/>
            <w:bookmarkEnd w:id="148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6FE" w:rsidRPr="006877A3" w14:paraId="247619D3" w14:textId="77777777" w:rsidTr="0003627D">
        <w:tc>
          <w:tcPr>
            <w:tcW w:w="2376" w:type="dxa"/>
            <w:vMerge/>
            <w:shd w:val="clear" w:color="auto" w:fill="auto"/>
          </w:tcPr>
          <w:p w14:paraId="244F835D" w14:textId="77777777" w:rsidR="008B56FE" w:rsidRPr="006877A3" w:rsidRDefault="008B56F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6F52FD" w14:textId="4FC18886" w:rsidR="008B56FE" w:rsidRPr="006877A3" w:rsidRDefault="008B56FE" w:rsidP="006877A3">
            <w:pPr>
              <w:spacing w:after="0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bookmarkStart w:id="149" w:name="_Toc114921298"/>
            <w:bookmarkStart w:id="150" w:name="_Toc114927793"/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49"/>
            <w:bookmarkEnd w:id="150"/>
            <w:r w:rsidRPr="006877A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F8355" w14:textId="77777777" w:rsidR="008B56FE" w:rsidRPr="006877A3" w:rsidRDefault="008B56F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9EE4266" w14:textId="77777777" w:rsidR="008B56FE" w:rsidRPr="006877A3" w:rsidRDefault="008B56F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877A3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877A3" w:rsidRDefault="0001377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17EA9A82" w:rsidR="0001377E" w:rsidRPr="006877A3" w:rsidRDefault="0001377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151" w:name="_Toc114921299"/>
            <w:bookmarkStart w:id="152" w:name="_Toc114927794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№ </w:t>
            </w:r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>11: «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51"/>
            <w:bookmarkEnd w:id="152"/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877A3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53" w:name="_Toc114921307"/>
            <w:bookmarkStart w:id="154" w:name="_Toc114927802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2.3. Африка</w:t>
            </w:r>
            <w:bookmarkEnd w:id="153"/>
            <w:bookmarkEnd w:id="154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5" w:name="_Toc114921308"/>
            <w:bookmarkStart w:id="156" w:name="_Toc114927803"/>
            <w:r w:rsidRPr="006877A3"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5"/>
            <w:bookmarkEnd w:id="156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877A3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877A3" w:rsidRDefault="0001377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F32612" w14:textId="77777777" w:rsidR="002D2707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57" w:name="_Toc114921310"/>
            <w:bookmarkStart w:id="158" w:name="_Toc114927805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  <w:bookmarkEnd w:id="157"/>
            <w:bookmarkEnd w:id="158"/>
          </w:p>
          <w:p w14:paraId="7F6F133A" w14:textId="3B699B55" w:rsidR="002D2707" w:rsidRPr="006877A3" w:rsidRDefault="0001377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A33BA5B" w14:textId="634191FA" w:rsidR="0001377E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877A3" w:rsidRDefault="0001377E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877A3" w:rsidRDefault="0001377E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i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877A3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59" w:name="_Toc114921321"/>
            <w:bookmarkStart w:id="160" w:name="_Toc114927816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2.4. Америка</w:t>
            </w:r>
            <w:bookmarkEnd w:id="159"/>
            <w:bookmarkEnd w:id="160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1" w:name="_Toc114921322"/>
            <w:bookmarkStart w:id="162" w:name="_Toc114927817"/>
            <w:r w:rsidRPr="006877A3"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61"/>
            <w:bookmarkEnd w:id="162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877A3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9A14FF" w14:textId="78497461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63" w:name="_Toc114921324"/>
            <w:bookmarkStart w:id="164" w:name="_Toc114927819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68ECD6DB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3"/>
            <w:bookmarkEnd w:id="164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  <w:p w14:paraId="298B4E45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США. 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7D40FA07" w14:textId="58AD2B14" w:rsidR="002D2707" w:rsidRPr="006877A3" w:rsidRDefault="002D2707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Канада. 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Природные ресурсы и хозяйство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877A3" w:rsidRDefault="002D2707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877A3" w:rsidRDefault="002D2707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877A3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3079865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Население Латинской Америки</w:t>
            </w:r>
          </w:p>
          <w:p w14:paraId="0008B468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4E11B19B" w14:textId="204CCAC6" w:rsidR="002D2707" w:rsidRPr="006877A3" w:rsidRDefault="002D2707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877A3" w14:paraId="779025FB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0C4F5DE3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D1965E" w14:textId="70378736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03D4" w14:textId="2C8AF379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E5A24D" w14:textId="650318EC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877A3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877A3" w:rsidRDefault="002D2707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4A83C69F" w:rsidR="002D2707" w:rsidRPr="006877A3" w:rsidRDefault="002D2707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/>
                <w:sz w:val="24"/>
                <w:szCs w:val="24"/>
              </w:rPr>
              <w:t>№</w:t>
            </w:r>
            <w:r w:rsidR="00F04843" w:rsidRPr="006877A3">
              <w:rPr>
                <w:rFonts w:ascii="OfficinaSansBookC" w:hAnsi="OfficinaSansBookC"/>
                <w:sz w:val="24"/>
                <w:szCs w:val="24"/>
              </w:rPr>
              <w:t>12</w:t>
            </w:r>
            <w:r w:rsidRPr="006877A3">
              <w:rPr>
                <w:rFonts w:ascii="OfficinaSansBookC" w:hAnsi="OfficinaSansBookC"/>
                <w:sz w:val="24"/>
                <w:szCs w:val="24"/>
              </w:rPr>
              <w:t>: </w:t>
            </w:r>
            <w:r w:rsidR="00F04843" w:rsidRPr="006877A3">
              <w:rPr>
                <w:rFonts w:ascii="OfficinaSansBookC" w:hAnsi="OfficinaSansBookC"/>
                <w:sz w:val="24"/>
                <w:szCs w:val="24"/>
              </w:rPr>
              <w:t>«</w:t>
            </w:r>
            <w:r w:rsidRPr="006877A3">
              <w:rPr>
                <w:rFonts w:ascii="OfficinaSansBookC" w:hAnsi="OfficinaSansBookC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877A3">
              <w:rPr>
                <w:rFonts w:ascii="OfficinaSansBookC" w:hAnsi="OfficinaSansBookC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877A3" w:rsidRDefault="002D2707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877A3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65" w:name="_Toc114921359"/>
            <w:bookmarkStart w:id="166" w:name="_Toc114927854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</w:t>
            </w:r>
            <w:r w:rsidR="00A53757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5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65"/>
            <w:bookmarkEnd w:id="166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67" w:name="_Toc114921360"/>
            <w:bookmarkStart w:id="168" w:name="_Toc114927855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67"/>
            <w:bookmarkEnd w:id="168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69" w:name="_Toc114921361"/>
            <w:bookmarkStart w:id="170" w:name="_Toc114927856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169"/>
            <w:bookmarkEnd w:id="170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877A3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7D045" w14:textId="77777777" w:rsidR="000748E2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71" w:name="_Toc114921362"/>
            <w:bookmarkStart w:id="172" w:name="_Toc114927857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67AE6D10" w14:textId="5FF0B6D6" w:rsidR="00B10B89" w:rsidRPr="006877A3" w:rsidRDefault="00B10B89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1.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71"/>
            <w:bookmarkEnd w:id="172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73" w:name="_Toc114921363"/>
            <w:bookmarkStart w:id="174" w:name="_Toc114927858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173"/>
            <w:bookmarkEnd w:id="174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877A3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2.</w:t>
            </w:r>
            <w:r w:rsidR="00A53757"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75" w:name="_Toc114921371"/>
            <w:bookmarkStart w:id="176" w:name="_Toc114927866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5"/>
            <w:bookmarkEnd w:id="176"/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B10B89" w:rsidRPr="006877A3" w:rsidRDefault="00CD47B4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877A3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877A3" w:rsidRDefault="0001377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3BBAB9" w14:textId="77777777" w:rsidR="000748E2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6B022BF1" w14:textId="76770F9D" w:rsidR="0001377E" w:rsidRPr="006877A3" w:rsidRDefault="0001377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="000748E2"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877A3" w:rsidRDefault="0001377E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877A3" w:rsidRDefault="0001377E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877A3" w14:paraId="637C01FD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95FD43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21CD54" w14:textId="36E4A00E" w:rsidR="00B10B89" w:rsidRPr="006877A3" w:rsidRDefault="00B10B89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Практическ</w:t>
            </w:r>
            <w:r w:rsidR="00A53757"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и</w:t>
            </w:r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е заняти</w:t>
            </w:r>
            <w:r w:rsidR="00A53757" w:rsidRPr="006877A3">
              <w:rPr>
                <w:rFonts w:ascii="OfficinaSansBookC" w:eastAsia="Times New Roman" w:hAnsi="OfficinaSansBookC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6FC7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A4CDE8" w14:textId="2C238A6F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877A3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877A3" w:rsidRDefault="0001377E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64B51952" w:rsidR="00CD47B4" w:rsidRPr="006877A3" w:rsidRDefault="0001377E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№</w:t>
            </w:r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>13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877A3">
              <w:rPr>
                <w:rFonts w:ascii="OfficinaSansBookC" w:hAnsi="OfficinaSansBookC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4E7795C9" w:rsidR="00CD47B4" w:rsidRPr="006877A3" w:rsidRDefault="00CD47B4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№</w:t>
            </w:r>
            <w:r w:rsidR="00F04843" w:rsidRPr="006877A3">
              <w:rPr>
                <w:rFonts w:ascii="OfficinaSansBookC" w:hAnsi="OfficinaSansBookC" w:cs="Times New Roman"/>
                <w:sz w:val="24"/>
                <w:szCs w:val="24"/>
              </w:rPr>
              <w:t>14</w:t>
            </w: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: «</w:t>
            </w:r>
            <w:r w:rsidR="0001377E" w:rsidRPr="006877A3">
              <w:rPr>
                <w:rFonts w:ascii="OfficinaSansBookC" w:hAnsi="OfficinaSansBookC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877A3" w:rsidRDefault="00CD47B4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877A3" w:rsidRDefault="0001377E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877A3" w14:paraId="25D02FB9" w14:textId="77777777" w:rsidTr="00903AF6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877A3" w:rsidRDefault="00F34C31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6"/>
            <w:bookmarkStart w:id="178" w:name="_Toc114927881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77"/>
            <w:bookmarkEnd w:id="178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877A3" w:rsidRDefault="00F34C31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79" w:name="_Toc114921387"/>
            <w:bookmarkStart w:id="180" w:name="_Toc114927882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79"/>
            <w:bookmarkEnd w:id="18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81" w:name="_Toc114921393"/>
            <w:bookmarkStart w:id="182" w:name="_Toc11492788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01</w:t>
            </w:r>
            <w:bookmarkEnd w:id="181"/>
            <w:bookmarkEnd w:id="182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83" w:name="_Toc114921394"/>
            <w:bookmarkStart w:id="184" w:name="_Toc114927889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</w:t>
            </w:r>
            <w:bookmarkEnd w:id="183"/>
            <w:bookmarkEnd w:id="184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</w:pPr>
            <w:bookmarkStart w:id="185" w:name="_Toc114921395"/>
            <w:bookmarkStart w:id="186" w:name="_Toc114927890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03</w:t>
            </w:r>
            <w:bookmarkEnd w:id="185"/>
            <w:bookmarkEnd w:id="186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87" w:name="_Toc114921396"/>
            <w:bookmarkStart w:id="188" w:name="_Toc114927891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04</w:t>
            </w:r>
            <w:bookmarkEnd w:id="187"/>
            <w:bookmarkEnd w:id="188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89" w:name="_Toc114921397"/>
            <w:bookmarkStart w:id="190" w:name="_Toc114927892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05</w:t>
            </w:r>
            <w:bookmarkEnd w:id="189"/>
            <w:bookmarkEnd w:id="190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877A3" w:rsidRDefault="00F34C31" w:rsidP="006877A3">
            <w:pPr>
              <w:spacing w:after="0"/>
              <w:jc w:val="center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bookmarkStart w:id="191" w:name="_Toc114921398"/>
            <w:bookmarkStart w:id="192" w:name="_Toc114927893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ОК 06</w:t>
            </w:r>
            <w:bookmarkEnd w:id="191"/>
            <w:bookmarkEnd w:id="192"/>
            <w:r w:rsidRPr="006877A3">
              <w:rPr>
                <w:rFonts w:ascii="OfficinaSansBookC" w:eastAsia="Times New Roman" w:hAnsi="OfficinaSansBookC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877A3" w:rsidRDefault="00F34C31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93" w:name="_Toc114921399"/>
            <w:bookmarkStart w:id="194" w:name="_Toc114927894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07</w:t>
            </w:r>
            <w:bookmarkEnd w:id="193"/>
            <w:bookmarkEnd w:id="194"/>
            <w:r w:rsidRPr="006877A3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877A3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195" w:name="_Toc114921388"/>
            <w:bookmarkStart w:id="196" w:name="_Toc114927883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5"/>
            <w:bookmarkEnd w:id="196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197" w:name="_Toc114921389"/>
            <w:bookmarkStart w:id="198" w:name="_Toc114927884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97"/>
            <w:bookmarkEnd w:id="198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877A3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EA156F" w14:textId="77777777" w:rsidR="002939AE" w:rsidRPr="006877A3" w:rsidRDefault="000748E2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bookmarkStart w:id="199" w:name="_Toc114921390"/>
            <w:bookmarkStart w:id="200" w:name="_Toc114927885"/>
            <w:r w:rsidRPr="006877A3">
              <w:rPr>
                <w:rFonts w:ascii="OfficinaSansBookC" w:eastAsia="Calibri" w:hAnsi="OfficinaSansBookC"/>
                <w:sz w:val="24"/>
                <w:szCs w:val="24"/>
              </w:rPr>
              <w:t>Теоретическое обучение</w:t>
            </w:r>
          </w:p>
          <w:p w14:paraId="54FECC37" w14:textId="43006BB1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99"/>
            <w:bookmarkEnd w:id="200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  <w:p w14:paraId="0F82675E" w14:textId="77777777" w:rsidR="002E2FC8" w:rsidRPr="006877A3" w:rsidRDefault="00B10B89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201" w:name="_Toc114921391"/>
            <w:bookmarkStart w:id="202" w:name="_Toc114927886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DED3B50" w14:textId="18C43F44" w:rsidR="00B10B89" w:rsidRPr="006877A3" w:rsidRDefault="00B10B89" w:rsidP="006877A3">
            <w:pPr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201"/>
            <w:bookmarkEnd w:id="202"/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03" w:name="_Toc114921392"/>
            <w:bookmarkStart w:id="204" w:name="_Toc114927887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877A3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877A3" w:rsidRDefault="00B15D8F" w:rsidP="006877A3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877A3">
              <w:rPr>
                <w:rFonts w:ascii="OfficinaSansBookC" w:hAnsi="OfficinaSansBookC" w:cs="Times New Roman"/>
                <w:sz w:val="24"/>
                <w:szCs w:val="24"/>
              </w:rPr>
              <w:t>Д</w:t>
            </w:r>
            <w:r w:rsidR="00B10B89" w:rsidRPr="006877A3">
              <w:rPr>
                <w:rFonts w:ascii="OfficinaSansBookC" w:hAnsi="OfficinaSansBookC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  <w:bookmarkStart w:id="205" w:name="_Toc114921403"/>
            <w:bookmarkStart w:id="206" w:name="_Toc114927898"/>
            <w:r w:rsidRPr="006877A3"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  <w:t>2</w:t>
            </w:r>
            <w:bookmarkEnd w:id="205"/>
            <w:bookmarkEnd w:id="20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877A3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877A3" w:rsidRDefault="00B10B89" w:rsidP="006877A3">
            <w:pPr>
              <w:spacing w:after="0"/>
              <w:jc w:val="both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  <w:bookmarkStart w:id="207" w:name="_Toc114921404"/>
            <w:bookmarkStart w:id="208" w:name="_Toc114927899"/>
            <w:r w:rsidRPr="006877A3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  <w:bookmarkEnd w:id="207"/>
            <w:bookmarkEnd w:id="208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877A3" w:rsidRDefault="00B10B89" w:rsidP="006877A3">
            <w:pPr>
              <w:spacing w:after="0"/>
              <w:jc w:val="center"/>
              <w:rPr>
                <w:rFonts w:ascii="OfficinaSansBookC" w:hAnsi="OfficinaSansBookC"/>
                <w:b/>
                <w:bCs/>
                <w:sz w:val="24"/>
                <w:szCs w:val="24"/>
                <w:lang w:eastAsia="ru-RU"/>
              </w:rPr>
            </w:pPr>
            <w:bookmarkStart w:id="209" w:name="_Toc114921405"/>
            <w:bookmarkStart w:id="210" w:name="_Toc114927900"/>
            <w:r w:rsidRPr="006877A3">
              <w:rPr>
                <w:rFonts w:ascii="OfficinaSansBookC" w:hAnsi="OfficinaSansBookC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209"/>
            <w:bookmarkEnd w:id="21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877A3" w:rsidRDefault="00B10B89" w:rsidP="006877A3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877A3" w:rsidRDefault="001167EB" w:rsidP="00F34C31">
      <w:pPr>
        <w:spacing w:after="0"/>
        <w:jc w:val="both"/>
        <w:rPr>
          <w:rFonts w:ascii="OfficinaSansBookC" w:hAnsi="OfficinaSansBookC" w:cs="Times New Roman"/>
          <w:sz w:val="24"/>
          <w:szCs w:val="24"/>
        </w:rPr>
      </w:pPr>
    </w:p>
    <w:p w14:paraId="5F64316D" w14:textId="6AF7A496" w:rsidR="00E21AFF" w:rsidRPr="006877A3" w:rsidRDefault="00E21AFF" w:rsidP="00F34C31">
      <w:pPr>
        <w:spacing w:after="0"/>
        <w:jc w:val="both"/>
        <w:rPr>
          <w:rFonts w:ascii="OfficinaSansBookC" w:eastAsia="Times New Roman" w:hAnsi="OfficinaSansBookC" w:cs="Times New Roman"/>
          <w:i/>
          <w:lang w:eastAsia="ru-RU"/>
        </w:rPr>
      </w:pPr>
    </w:p>
    <w:p w14:paraId="0D20D8ED" w14:textId="77777777" w:rsidR="00CE55E5" w:rsidRPr="00F34C31" w:rsidRDefault="00CE55E5" w:rsidP="00F34C31">
      <w:pPr>
        <w:spacing w:after="0"/>
        <w:jc w:val="both"/>
        <w:rPr>
          <w:rFonts w:ascii="OfficinaSansBookC" w:hAnsi="OfficinaSansBookC" w:cs="Times New Roman"/>
          <w:sz w:val="28"/>
          <w:szCs w:val="28"/>
        </w:rPr>
      </w:pPr>
    </w:p>
    <w:p w14:paraId="4242194A" w14:textId="4638D3C4" w:rsidR="00CE55E5" w:rsidRPr="00F34C31" w:rsidRDefault="00CE55E5" w:rsidP="00F34C31">
      <w:pPr>
        <w:spacing w:after="0"/>
        <w:jc w:val="both"/>
        <w:rPr>
          <w:rFonts w:ascii="OfficinaSansBookC" w:hAnsi="OfficinaSansBookC" w:cs="Times New Roman"/>
          <w:sz w:val="28"/>
          <w:szCs w:val="28"/>
        </w:rPr>
        <w:sectPr w:rsidR="00CE55E5" w:rsidRPr="00F34C31" w:rsidSect="001C287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C96C8E0" w14:textId="4B90BAC0" w:rsidR="00CC6CB4" w:rsidRPr="006877A3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</w:pPr>
      <w:bookmarkStart w:id="211" w:name="_Toc114921406"/>
      <w:bookmarkStart w:id="212" w:name="_Toc125109089"/>
      <w:r w:rsidRPr="006877A3"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  <w:lastRenderedPageBreak/>
        <w:t xml:space="preserve">3. </w:t>
      </w:r>
      <w:bookmarkEnd w:id="211"/>
      <w:r w:rsidR="00F34C31" w:rsidRPr="006877A3"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  <w:t>Условия реализации программы общеобразовательной дисциплины</w:t>
      </w:r>
      <w:bookmarkEnd w:id="212"/>
    </w:p>
    <w:p w14:paraId="0A592B39" w14:textId="77777777" w:rsidR="00F34C31" w:rsidRPr="00F34C31" w:rsidRDefault="00F34C31" w:rsidP="00F34C31">
      <w:pPr>
        <w:spacing w:after="0"/>
        <w:jc w:val="both"/>
        <w:rPr>
          <w:rFonts w:ascii="OfficinaSansBookC" w:hAnsi="OfficinaSansBookC"/>
          <w:sz w:val="28"/>
          <w:szCs w:val="28"/>
          <w:lang w:eastAsia="ru-RU"/>
        </w:rPr>
      </w:pPr>
    </w:p>
    <w:p w14:paraId="24046EC1" w14:textId="77777777" w:rsidR="00CE078C" w:rsidRPr="009205AD" w:rsidRDefault="00CE078C" w:rsidP="009205AD">
      <w:pPr>
        <w:spacing w:after="0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</w:pPr>
      <w:r w:rsidRPr="009205AD"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F34C31" w:rsidRDefault="00CE078C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  <w:t>следующие специальные помещения:</w:t>
      </w:r>
      <w:r w:rsidRPr="00F34C31">
        <w:rPr>
          <w:rFonts w:ascii="OfficinaSansBookC" w:hAnsi="OfficinaSansBookC"/>
          <w:sz w:val="28"/>
          <w:szCs w:val="28"/>
        </w:rPr>
        <w:t xml:space="preserve"> </w:t>
      </w:r>
      <w:r w:rsidR="002B319E" w:rsidRPr="00F34C31">
        <w:rPr>
          <w:rFonts w:ascii="OfficinaSansBookC" w:hAnsi="OfficinaSansBookC"/>
          <w:sz w:val="28"/>
          <w:szCs w:val="28"/>
        </w:rPr>
        <w:t>наличия учебного кабинета «</w:t>
      </w:r>
      <w:r w:rsidR="001167EB" w:rsidRPr="00F34C31">
        <w:rPr>
          <w:rFonts w:ascii="OfficinaSansBookC" w:hAnsi="OfficinaSansBookC"/>
          <w:sz w:val="28"/>
          <w:szCs w:val="28"/>
        </w:rPr>
        <w:t>Гуманитарных и социальных дисциплин</w:t>
      </w:r>
      <w:r w:rsidR="00CF4C8A" w:rsidRPr="00F34C31">
        <w:rPr>
          <w:rFonts w:ascii="OfficinaSansBookC" w:hAnsi="OfficinaSansBookC"/>
          <w:sz w:val="28"/>
          <w:szCs w:val="28"/>
        </w:rPr>
        <w:t>»</w:t>
      </w:r>
    </w:p>
    <w:p w14:paraId="3BFC49F6" w14:textId="77777777" w:rsidR="002B319E" w:rsidRPr="009205AD" w:rsidRDefault="002B319E" w:rsidP="009205AD">
      <w:pPr>
        <w:spacing w:after="0"/>
        <w:ind w:firstLine="709"/>
        <w:jc w:val="both"/>
        <w:rPr>
          <w:rFonts w:ascii="OfficinaSansBookC" w:hAnsi="OfficinaSansBookC"/>
          <w:b/>
          <w:bCs/>
          <w:sz w:val="28"/>
          <w:szCs w:val="28"/>
        </w:rPr>
      </w:pPr>
      <w:r w:rsidRPr="009205AD">
        <w:rPr>
          <w:rFonts w:ascii="OfficinaSansBookC" w:hAnsi="OfficinaSansBookC"/>
          <w:b/>
          <w:bCs/>
          <w:sz w:val="28"/>
          <w:szCs w:val="28"/>
        </w:rPr>
        <w:t xml:space="preserve">Оборудование учебного кабинета: </w:t>
      </w:r>
    </w:p>
    <w:p w14:paraId="58AE340A" w14:textId="77777777" w:rsidR="002B319E" w:rsidRPr="009205AD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hAnsi="OfficinaSansBookC"/>
          <w:sz w:val="28"/>
          <w:szCs w:val="28"/>
        </w:rPr>
        <w:t>посадочные места по количеству обучающихся;</w:t>
      </w:r>
    </w:p>
    <w:p w14:paraId="2E0F3D06" w14:textId="77777777" w:rsidR="002B319E" w:rsidRPr="009205AD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hAnsi="OfficinaSansBookC"/>
          <w:sz w:val="28"/>
          <w:szCs w:val="28"/>
        </w:rPr>
        <w:t>рабочее место преподавателя.</w:t>
      </w:r>
    </w:p>
    <w:p w14:paraId="19A4DD68" w14:textId="77777777" w:rsidR="00ED2528" w:rsidRPr="009205AD" w:rsidRDefault="00ED2528" w:rsidP="009205AD">
      <w:pPr>
        <w:spacing w:after="0"/>
        <w:ind w:firstLine="709"/>
        <w:jc w:val="both"/>
        <w:rPr>
          <w:rFonts w:ascii="OfficinaSansBookC" w:hAnsi="OfficinaSansBookC"/>
          <w:b/>
          <w:bCs/>
          <w:sz w:val="28"/>
          <w:szCs w:val="28"/>
        </w:rPr>
      </w:pPr>
      <w:r w:rsidRPr="009205AD">
        <w:rPr>
          <w:rFonts w:ascii="OfficinaSansBookC" w:hAnsi="OfficinaSansBookC"/>
          <w:b/>
          <w:bCs/>
          <w:sz w:val="28"/>
          <w:szCs w:val="28"/>
        </w:rPr>
        <w:t xml:space="preserve">Технические средства обучения: </w:t>
      </w:r>
    </w:p>
    <w:p w14:paraId="64CEAA88" w14:textId="77777777" w:rsidR="00CF4C8A" w:rsidRPr="00F34C31" w:rsidRDefault="00CF4C8A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компьютер с лицензионным программным обеспечением</w:t>
      </w:r>
    </w:p>
    <w:p w14:paraId="677115BF" w14:textId="77777777" w:rsidR="00CF4C8A" w:rsidRPr="00F34C31" w:rsidRDefault="00CF4C8A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 xml:space="preserve">мультимедиа, проектор. </w:t>
      </w:r>
    </w:p>
    <w:p w14:paraId="785C2144" w14:textId="77777777" w:rsidR="00ED2528" w:rsidRPr="00F34C31" w:rsidRDefault="00ED2528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Оборудование мастерской и рабочих мест</w:t>
      </w:r>
      <w:r w:rsidR="00CF4C8A" w:rsidRPr="00F34C31">
        <w:rPr>
          <w:rFonts w:ascii="OfficinaSansBookC" w:hAnsi="OfficinaSansBookC"/>
          <w:sz w:val="28"/>
          <w:szCs w:val="28"/>
        </w:rPr>
        <w:t xml:space="preserve"> мастерской: </w:t>
      </w:r>
    </w:p>
    <w:p w14:paraId="01752897" w14:textId="77777777" w:rsidR="00CF4C8A" w:rsidRPr="00F34C31" w:rsidRDefault="00CF4C8A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Интерактивная доска, компьютерные столы и стулья.</w:t>
      </w:r>
    </w:p>
    <w:p w14:paraId="06A2D824" w14:textId="77777777" w:rsidR="001167EB" w:rsidRPr="009205AD" w:rsidRDefault="00ED2528" w:rsidP="009205AD">
      <w:pPr>
        <w:spacing w:after="0"/>
        <w:ind w:firstLine="709"/>
        <w:jc w:val="both"/>
        <w:rPr>
          <w:rFonts w:ascii="OfficinaSansBookC" w:hAnsi="OfficinaSansBookC"/>
          <w:b/>
          <w:bCs/>
          <w:sz w:val="28"/>
          <w:szCs w:val="28"/>
        </w:rPr>
      </w:pPr>
      <w:r w:rsidRPr="009205AD">
        <w:rPr>
          <w:rFonts w:ascii="OfficinaSansBookC" w:hAnsi="OfficinaSansBookC"/>
          <w:b/>
          <w:bCs/>
          <w:sz w:val="28"/>
          <w:szCs w:val="28"/>
        </w:rPr>
        <w:t>Оборудование лаборатор</w:t>
      </w:r>
      <w:r w:rsidR="00CF4C8A" w:rsidRPr="009205AD">
        <w:rPr>
          <w:rFonts w:ascii="OfficinaSansBookC" w:hAnsi="OfficinaSansBookC"/>
          <w:b/>
          <w:bCs/>
          <w:sz w:val="28"/>
          <w:szCs w:val="28"/>
        </w:rPr>
        <w:t xml:space="preserve">ии и рабочих мест лаборатории: </w:t>
      </w:r>
    </w:p>
    <w:p w14:paraId="304A81CC" w14:textId="77777777" w:rsidR="002B319E" w:rsidRPr="00F34C31" w:rsidRDefault="00CF4C8A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1.</w:t>
      </w:r>
      <w:r w:rsidR="002B319E" w:rsidRPr="00F34C31">
        <w:rPr>
          <w:rFonts w:ascii="OfficinaSansBookC" w:hAnsi="OfficinaSansBookC"/>
          <w:sz w:val="28"/>
          <w:szCs w:val="28"/>
        </w:rPr>
        <w:t>Комплект учебно-наглядных пособий:</w:t>
      </w:r>
    </w:p>
    <w:p w14:paraId="35622E3C" w14:textId="77777777" w:rsidR="002B319E" w:rsidRPr="009205AD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hAnsi="OfficinaSansBookC"/>
          <w:sz w:val="28"/>
          <w:szCs w:val="28"/>
        </w:rPr>
        <w:t>атлас мира</w:t>
      </w:r>
    </w:p>
    <w:p w14:paraId="1294740D" w14:textId="77777777" w:rsidR="002B319E" w:rsidRPr="009205AD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hAnsi="OfficinaSansBookC"/>
          <w:sz w:val="28"/>
          <w:szCs w:val="28"/>
        </w:rPr>
        <w:t>контурные карты</w:t>
      </w:r>
    </w:p>
    <w:p w14:paraId="6434D416" w14:textId="77777777" w:rsidR="001167EB" w:rsidRPr="009205AD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  <w:rPr>
          <w:rFonts w:ascii="OfficinaSansBookC" w:hAnsi="OfficinaSansBookC"/>
          <w:sz w:val="28"/>
          <w:szCs w:val="28"/>
        </w:rPr>
      </w:pPr>
      <w:r w:rsidRPr="009205AD">
        <w:rPr>
          <w:rFonts w:ascii="OfficinaSansBookC" w:hAnsi="OfficinaSansBookC"/>
          <w:sz w:val="28"/>
          <w:szCs w:val="28"/>
        </w:rPr>
        <w:t>карта мира</w:t>
      </w:r>
    </w:p>
    <w:p w14:paraId="59B94720" w14:textId="77777777" w:rsidR="002B319E" w:rsidRPr="00F34C31" w:rsidRDefault="00CF4C8A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2.</w:t>
      </w:r>
      <w:r w:rsidR="002B319E" w:rsidRPr="00F34C31">
        <w:rPr>
          <w:rFonts w:ascii="OfficinaSansBookC" w:hAnsi="OfficinaSansBookC"/>
          <w:sz w:val="28"/>
          <w:szCs w:val="28"/>
        </w:rPr>
        <w:t>Комплект электронных пособий:</w:t>
      </w:r>
    </w:p>
    <w:p w14:paraId="33EA8F7C" w14:textId="5CD3E687" w:rsidR="002B319E" w:rsidRPr="00F34C31" w:rsidRDefault="002B319E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  <w:r w:rsidRPr="00F34C31">
        <w:rPr>
          <w:rFonts w:ascii="OfficinaSansBookC" w:hAnsi="OfficinaSansBookC"/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F34C31">
        <w:rPr>
          <w:rFonts w:ascii="OfficinaSansBookC" w:hAnsi="OfficinaSansBookC"/>
          <w:sz w:val="28"/>
          <w:szCs w:val="28"/>
        </w:rPr>
        <w:t xml:space="preserve"> и др.</w:t>
      </w:r>
    </w:p>
    <w:p w14:paraId="488F615C" w14:textId="77777777" w:rsidR="001167EB" w:rsidRPr="00F34C31" w:rsidRDefault="001167EB" w:rsidP="009205AD">
      <w:pPr>
        <w:spacing w:after="0"/>
        <w:jc w:val="both"/>
        <w:rPr>
          <w:rFonts w:ascii="OfficinaSansBookC" w:hAnsi="OfficinaSansBookC"/>
          <w:sz w:val="28"/>
          <w:szCs w:val="28"/>
        </w:rPr>
      </w:pPr>
    </w:p>
    <w:p w14:paraId="4E6086F5" w14:textId="77777777" w:rsidR="00CE078C" w:rsidRPr="009205AD" w:rsidRDefault="00CE078C" w:rsidP="009205AD">
      <w:pPr>
        <w:spacing w:after="0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</w:pPr>
      <w:r w:rsidRPr="009205AD">
        <w:rPr>
          <w:rFonts w:ascii="OfficinaSansBookC" w:eastAsia="Times New Roman" w:hAnsi="OfficinaSansBookC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F34C31" w:rsidRDefault="007003F2" w:rsidP="009205AD">
      <w:pPr>
        <w:spacing w:after="0"/>
        <w:jc w:val="both"/>
        <w:rPr>
          <w:rFonts w:ascii="OfficinaSansBookC" w:eastAsia="Times New Roman" w:hAnsi="OfficinaSansBookC"/>
          <w:color w:val="000000"/>
          <w:spacing w:val="-2"/>
          <w:sz w:val="28"/>
          <w:szCs w:val="28"/>
        </w:rPr>
      </w:pPr>
    </w:p>
    <w:p w14:paraId="63B5251C" w14:textId="77777777" w:rsidR="00B00FAA" w:rsidRPr="00F34C31" w:rsidRDefault="00B00FAA" w:rsidP="009205AD">
      <w:pPr>
        <w:spacing w:after="0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213" w:name="_Hlk120782426"/>
      <w:r w:rsidRPr="00F34C31">
        <w:rPr>
          <w:rFonts w:ascii="OfficinaSansBookC" w:eastAsia="Times New Roman" w:hAnsi="OfficinaSansBookC" w:cs="Times New Roman"/>
          <w:sz w:val="28"/>
          <w:szCs w:val="28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375D8CD2" w14:textId="77777777" w:rsidR="00B00FAA" w:rsidRPr="00F34C31" w:rsidRDefault="00B00FAA" w:rsidP="009205AD">
      <w:pPr>
        <w:spacing w:after="0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F34C31"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214" w:name="_Hlk120781305"/>
      <w:bookmarkStart w:id="215" w:name="_Hlk120780419"/>
      <w:bookmarkStart w:id="216" w:name="_Hlk120781324"/>
      <w:bookmarkStart w:id="217" w:name="_Hlk120716574"/>
      <w:r w:rsidRPr="00F34C31"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214"/>
      <w:r w:rsidRPr="00F34C31"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215"/>
      <w:r w:rsidRPr="00F34C31"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216"/>
      <w:r w:rsidRPr="00F34C31"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213"/>
      <w:bookmarkEnd w:id="217"/>
      <w:r w:rsidRPr="00F34C31"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2DEA5B43" w14:textId="5A0A1F71" w:rsidR="00B00FAA" w:rsidRPr="00F34C31" w:rsidRDefault="00B00FAA" w:rsidP="00F34C31">
      <w:pPr>
        <w:spacing w:after="0"/>
        <w:jc w:val="both"/>
        <w:rPr>
          <w:rFonts w:ascii="OfficinaSansBookC" w:hAnsi="OfficinaSansBookC" w:cs="Times New Roman"/>
          <w:sz w:val="28"/>
          <w:szCs w:val="28"/>
        </w:rPr>
      </w:pPr>
      <w:r w:rsidRPr="00F34C31">
        <w:rPr>
          <w:rFonts w:ascii="OfficinaSansBookC" w:hAnsi="OfficinaSansBookC" w:cs="Times New Roman"/>
          <w:sz w:val="28"/>
          <w:szCs w:val="28"/>
        </w:rPr>
        <w:br w:type="page"/>
      </w:r>
    </w:p>
    <w:p w14:paraId="65715BCC" w14:textId="4705BB34" w:rsidR="002B319E" w:rsidRPr="009205AD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</w:pPr>
      <w:bookmarkStart w:id="218" w:name="_Toc114921407"/>
      <w:bookmarkStart w:id="219" w:name="_Toc125109090"/>
      <w:r w:rsidRPr="009205AD"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  <w:lastRenderedPageBreak/>
        <w:t xml:space="preserve">4. </w:t>
      </w:r>
      <w:r w:rsidR="00F34C31" w:rsidRPr="009205AD"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  <w:t>Контроль и оценка результатов освоения общеобразовательной дисциплины</w:t>
      </w:r>
      <w:bookmarkEnd w:id="218"/>
      <w:bookmarkEnd w:id="219"/>
    </w:p>
    <w:p w14:paraId="72A53C63" w14:textId="77777777" w:rsidR="003017B6" w:rsidRPr="009205AD" w:rsidRDefault="003017B6" w:rsidP="00F34C31">
      <w:pPr>
        <w:spacing w:after="0"/>
        <w:jc w:val="both"/>
        <w:rPr>
          <w:rFonts w:ascii="OfficinaSansBookC" w:hAnsi="OfficinaSansBookC"/>
          <w:sz w:val="24"/>
          <w:szCs w:val="24"/>
          <w:lang w:eastAsia="ru-RU"/>
        </w:rPr>
      </w:pPr>
    </w:p>
    <w:p w14:paraId="48DB85ED" w14:textId="43F25B35" w:rsidR="002B319E" w:rsidRPr="00F34C31" w:rsidRDefault="00E4569E" w:rsidP="00F34C31">
      <w:pPr>
        <w:spacing w:after="0"/>
        <w:jc w:val="both"/>
        <w:rPr>
          <w:rFonts w:ascii="OfficinaSansBookC" w:hAnsi="OfficinaSansBookC"/>
          <w:sz w:val="28"/>
          <w:szCs w:val="28"/>
          <w:lang w:eastAsia="ru-RU"/>
        </w:rPr>
      </w:pPr>
      <w:r w:rsidRPr="009205AD">
        <w:rPr>
          <w:rFonts w:ascii="OfficinaSansBookC" w:hAnsi="OfficinaSansBookC"/>
          <w:b/>
          <w:bCs/>
          <w:sz w:val="28"/>
          <w:szCs w:val="28"/>
        </w:rPr>
        <w:t>Контроль и оценка</w:t>
      </w:r>
      <w:r w:rsidRPr="00F34C31">
        <w:rPr>
          <w:rFonts w:ascii="OfficinaSansBookC" w:hAnsi="OfficinaSansBookC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F34C31">
        <w:rPr>
          <w:rFonts w:ascii="OfficinaSansBookC" w:hAnsi="OfficinaSansBookC"/>
          <w:sz w:val="28"/>
          <w:szCs w:val="28"/>
          <w:lang w:eastAsia="ru-RU"/>
        </w:rPr>
        <w:t>.</w:t>
      </w:r>
    </w:p>
    <w:p w14:paraId="43A1E02A" w14:textId="77777777" w:rsidR="00F34C31" w:rsidRPr="009205AD" w:rsidRDefault="00F34C31" w:rsidP="00F34C31">
      <w:pPr>
        <w:spacing w:after="0"/>
        <w:jc w:val="both"/>
        <w:rPr>
          <w:rFonts w:ascii="OfficinaSansBookC" w:hAnsi="OfficinaSansBookC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9205AD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9205AD" w:rsidRDefault="00AE75F1" w:rsidP="009205AD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9205AD" w:rsidRDefault="00AE75F1" w:rsidP="009205AD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9205AD" w:rsidRDefault="00AE75F1" w:rsidP="009205AD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9205AD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01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1, Темы 1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.2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, 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1.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3, 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1.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4</w:t>
            </w:r>
            <w:r w:rsidR="00E06B82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9205AD" w:rsidRDefault="00E06B82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2, Темы </w:t>
            </w:r>
            <w:r w:rsidR="00400575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2.1 - 2.</w:t>
            </w:r>
            <w:r w:rsidR="00C77C52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6</w:t>
            </w:r>
          </w:p>
          <w:p w14:paraId="30E13D93" w14:textId="56EBD5CB" w:rsidR="00400575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а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9205AD" w:rsidRDefault="00764032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9205AD" w:rsidRDefault="006737C7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9205AD" w:rsidRDefault="001971A7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эссе</w:t>
            </w:r>
            <w:r w:rsidR="006737C7"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9205AD" w:rsidRDefault="00D05D9F" w:rsidP="009205AD">
            <w:pPr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9205AD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9205AD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02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9205AD" w:rsidRDefault="00E06B82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1, Темы 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9205AD" w:rsidRDefault="00E06B82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2, Темы 2.1</w:t>
            </w:r>
            <w:r w:rsidR="00400575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- 2.</w:t>
            </w:r>
            <w:r w:rsidR="00C77C52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6</w:t>
            </w:r>
          </w:p>
          <w:p w14:paraId="3FBD3642" w14:textId="4797DD7C" w:rsidR="00400575" w:rsidRPr="009205AD" w:rsidRDefault="00400575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а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03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9205AD" w:rsidRDefault="00D51D2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</w:t>
            </w:r>
            <w:r w:rsidR="00743255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2, Темы 2.1 - 2.</w:t>
            </w:r>
            <w:r w:rsidR="00C77C52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6</w:t>
            </w:r>
          </w:p>
          <w:p w14:paraId="3E2F0DDF" w14:textId="2BAFE3BC" w:rsidR="009A7C04" w:rsidRPr="009205AD" w:rsidRDefault="00400575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а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04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1, Темы 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1.1., 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</w:t>
            </w:r>
            <w:r w:rsidR="00D51D24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.</w:t>
            </w:r>
            <w:r w:rsidR="005B6299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4.</w:t>
            </w:r>
          </w:p>
          <w:p w14:paraId="4E3180DB" w14:textId="0A30E586" w:rsidR="009A7C04" w:rsidRPr="009205AD" w:rsidRDefault="00400575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а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13196AA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C47" w14:textId="1ED7C7B9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05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B3" w14:textId="77777777" w:rsidR="0090156E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1, Темы 2.1, 2.2</w:t>
            </w:r>
          </w:p>
          <w:p w14:paraId="252E22A2" w14:textId="5AA722AB" w:rsidR="009A7C04" w:rsidRPr="009205AD" w:rsidRDefault="00400575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5539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06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9205AD" w:rsidRDefault="00D35CF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9205AD" w:rsidRDefault="00D35CF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07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Р 1, Темы 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1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.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2.</w:t>
            </w:r>
            <w:r w:rsidR="005B6299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9205AD" w:rsidRDefault="0090156E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3, Тем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а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174920AB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51F" w14:textId="79B11553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sz w:val="24"/>
                <w:szCs w:val="24"/>
              </w:rPr>
              <w:t>ОК 09</w:t>
            </w:r>
            <w:r w:rsidR="00743255" w:rsidRPr="009205AD">
              <w:rPr>
                <w:rFonts w:ascii="OfficinaSansBookC" w:hAnsi="OfficinaSansBook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1E6" w14:textId="52CF6021" w:rsidR="009A7C04" w:rsidRPr="009205AD" w:rsidRDefault="00161D3A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 1, Тема 1</w:t>
            </w:r>
            <w:r w:rsidR="00D35CF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.1.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9403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  <w:tr w:rsidR="009A7C04" w:rsidRPr="009205AD" w14:paraId="68C09782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E26" w14:textId="724CDADE" w:rsidR="009A7C04" w:rsidRPr="009205AD" w:rsidRDefault="009A7C04" w:rsidP="009205AD">
            <w:pPr>
              <w:spacing w:after="0"/>
              <w:jc w:val="both"/>
              <w:rPr>
                <w:rFonts w:ascii="OfficinaSansBookC" w:hAnsi="OfficinaSansBookC"/>
                <w:i/>
                <w:iCs/>
                <w:sz w:val="24"/>
                <w:szCs w:val="24"/>
              </w:rPr>
            </w:pPr>
            <w:r w:rsidRPr="009205AD">
              <w:rPr>
                <w:rFonts w:ascii="OfficinaSansBookC" w:hAnsi="OfficinaSansBookC"/>
                <w:i/>
                <w:iCs/>
                <w:sz w:val="24"/>
                <w:szCs w:val="24"/>
              </w:rPr>
              <w:t>ПК</w:t>
            </w:r>
            <w:r w:rsidRPr="009205AD">
              <w:rPr>
                <w:rFonts w:ascii="OfficinaSansBookC" w:hAnsi="OfficinaSansBookC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9205AD">
              <w:rPr>
                <w:rFonts w:ascii="OfficinaSansBookC" w:hAnsi="OfficinaSansBookC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9C" w14:textId="7639418F" w:rsidR="009A7C04" w:rsidRPr="009205AD" w:rsidRDefault="00161D3A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П</w:t>
            </w:r>
            <w:r w:rsidR="00E4569E"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рофессионально</w:t>
            </w:r>
            <w:r w:rsidRPr="009205AD">
              <w:rPr>
                <w:rFonts w:ascii="OfficinaSansBookC" w:eastAsia="Calibri" w:hAnsi="OfficinaSansBookC" w:cs="Times New Roman"/>
                <w:sz w:val="24"/>
                <w:szCs w:val="24"/>
              </w:rPr>
              <w:t>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23D" w14:textId="77777777" w:rsidR="009A7C04" w:rsidRPr="009205AD" w:rsidRDefault="009A7C04" w:rsidP="009205AD">
            <w:pPr>
              <w:spacing w:after="0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</w:p>
        </w:tc>
      </w:tr>
    </w:tbl>
    <w:p w14:paraId="6C51F314" w14:textId="50214AAD" w:rsidR="00AE75F1" w:rsidRPr="009152D2" w:rsidRDefault="00AE75F1" w:rsidP="00F34C31">
      <w:pPr>
        <w:spacing w:after="0"/>
        <w:jc w:val="both"/>
        <w:rPr>
          <w:rFonts w:ascii="OfficinaSansBookC" w:hAnsi="OfficinaSansBookC"/>
          <w:b/>
          <w:bCs/>
          <w:sz w:val="28"/>
          <w:szCs w:val="28"/>
          <w:lang w:eastAsia="ru-RU"/>
        </w:rPr>
      </w:pPr>
    </w:p>
    <w:sectPr w:rsidR="00AE75F1" w:rsidRPr="009152D2" w:rsidSect="00071EA8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21BB" w14:textId="77777777" w:rsidR="00E850BF" w:rsidRDefault="00E850BF">
      <w:pPr>
        <w:spacing w:after="0" w:line="240" w:lineRule="auto"/>
      </w:pPr>
      <w:r>
        <w:separator/>
      </w:r>
    </w:p>
  </w:endnote>
  <w:endnote w:type="continuationSeparator" w:id="0">
    <w:p w14:paraId="5936DCAB" w14:textId="77777777" w:rsidR="00E850BF" w:rsidRDefault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344F7B" w:rsidRDefault="00344F7B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529B"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344F7B" w:rsidRDefault="00344F7B" w:rsidP="004C7049">
    <w:pPr>
      <w:pStyle w:val="a5"/>
      <w:ind w:right="360"/>
    </w:pPr>
  </w:p>
  <w:p w14:paraId="1C76305E" w14:textId="77777777" w:rsidR="00344F7B" w:rsidRDefault="00344F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344F7B" w:rsidRDefault="00344F7B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A5A">
      <w:rPr>
        <w:rStyle w:val="a7"/>
        <w:noProof/>
      </w:rPr>
      <w:t>3</w:t>
    </w:r>
    <w:r>
      <w:rPr>
        <w:rStyle w:val="a7"/>
      </w:rPr>
      <w:fldChar w:fldCharType="end"/>
    </w:r>
  </w:p>
  <w:p w14:paraId="37AD0FA7" w14:textId="77777777" w:rsidR="00344F7B" w:rsidRDefault="00344F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344F7B" w:rsidRDefault="00344F7B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344F7B" w:rsidRDefault="00344F7B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344F7B" w:rsidRDefault="00344F7B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A5A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344F7B" w:rsidRDefault="00344F7B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C6D3" w14:textId="77777777" w:rsidR="00E850BF" w:rsidRDefault="00E850BF">
      <w:pPr>
        <w:spacing w:after="0" w:line="240" w:lineRule="auto"/>
      </w:pPr>
      <w:r>
        <w:separator/>
      </w:r>
    </w:p>
  </w:footnote>
  <w:footnote w:type="continuationSeparator" w:id="0">
    <w:p w14:paraId="044E284A" w14:textId="77777777" w:rsidR="00E850BF" w:rsidRDefault="00E850BF">
      <w:pPr>
        <w:spacing w:after="0" w:line="240" w:lineRule="auto"/>
      </w:pPr>
      <w:r>
        <w:continuationSeparator/>
      </w:r>
    </w:p>
  </w:footnote>
  <w:footnote w:id="1">
    <w:p w14:paraId="303306AC" w14:textId="381FDB4D" w:rsidR="00344F7B" w:rsidRPr="00A2529B" w:rsidRDefault="00344F7B" w:rsidP="002D6592">
      <w:pPr>
        <w:pStyle w:val="af9"/>
        <w:spacing w:before="0" w:beforeAutospacing="0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2ABB31C8" w14:textId="4C7CADA4" w:rsidR="00344F7B" w:rsidRPr="00A2529B" w:rsidRDefault="00344F7B" w:rsidP="00DD443B">
      <w:pPr>
        <w:pStyle w:val="af9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14:paraId="5405AC46" w14:textId="4E9F9316" w:rsidR="00344F7B" w:rsidRPr="00A2529B" w:rsidRDefault="00344F7B" w:rsidP="00DD443B">
      <w:pPr>
        <w:pStyle w:val="af9"/>
        <w:rPr>
          <w:rFonts w:ascii="OfficinaSansBookC" w:hAnsi="OfficinaSansBookC"/>
        </w:rPr>
      </w:pPr>
    </w:p>
  </w:footnote>
  <w:footnote w:id="3">
    <w:p w14:paraId="03E679C8" w14:textId="25CC984F" w:rsidR="00344F7B" w:rsidRPr="00A2529B" w:rsidRDefault="00344F7B">
      <w:pPr>
        <w:pStyle w:val="af9"/>
        <w:rPr>
          <w:rFonts w:ascii="OfficinaSansBookC" w:hAnsi="OfficinaSansBookC"/>
        </w:rPr>
      </w:pPr>
    </w:p>
  </w:footnote>
  <w:footnote w:id="4">
    <w:p w14:paraId="35FC6FAA" w14:textId="77777777" w:rsidR="00344F7B" w:rsidRPr="00F34C31" w:rsidRDefault="00344F7B">
      <w:pPr>
        <w:pStyle w:val="af9"/>
        <w:rPr>
          <w:rFonts w:ascii="OfficinaSansBookC" w:hAnsi="OfficinaSansBookC"/>
        </w:rPr>
      </w:pPr>
      <w:r w:rsidRPr="00F34C31">
        <w:rPr>
          <w:rStyle w:val="affc"/>
          <w:rFonts w:ascii="OfficinaSansBookC" w:hAnsi="OfficinaSansBookC"/>
        </w:rPr>
        <w:footnoteRef/>
      </w:r>
      <w:r w:rsidRPr="00F34C31">
        <w:rPr>
          <w:rFonts w:ascii="OfficinaSansBookC" w:hAnsi="OfficinaSansBookC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5">
    <w:p w14:paraId="0975665F" w14:textId="5F54BBF8" w:rsidR="00344F7B" w:rsidRPr="00F34C31" w:rsidRDefault="00344F7B" w:rsidP="00AE75F1">
      <w:pPr>
        <w:pStyle w:val="af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2007C"/>
    <w:rsid w:val="000219D6"/>
    <w:rsid w:val="00021F12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908C4"/>
    <w:rsid w:val="000A53CF"/>
    <w:rsid w:val="000B2641"/>
    <w:rsid w:val="000B29D4"/>
    <w:rsid w:val="000B2A5A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DC8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E00EE"/>
    <w:rsid w:val="008E413E"/>
    <w:rsid w:val="008E6075"/>
    <w:rsid w:val="008E6EC8"/>
    <w:rsid w:val="008F6DB4"/>
    <w:rsid w:val="0090156E"/>
    <w:rsid w:val="00901993"/>
    <w:rsid w:val="009152D2"/>
    <w:rsid w:val="009205AD"/>
    <w:rsid w:val="00935906"/>
    <w:rsid w:val="00940D7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A60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735CF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4E44"/>
    <w:rsid w:val="00BD5A53"/>
    <w:rsid w:val="00BE2DDC"/>
    <w:rsid w:val="00BF0A89"/>
    <w:rsid w:val="00BF1C67"/>
    <w:rsid w:val="00C014AF"/>
    <w:rsid w:val="00C05BC1"/>
    <w:rsid w:val="00C337C5"/>
    <w:rsid w:val="00C45E93"/>
    <w:rsid w:val="00C5061D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51D24"/>
    <w:rsid w:val="00D5521B"/>
    <w:rsid w:val="00D63F54"/>
    <w:rsid w:val="00D65B5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74C94"/>
    <w:rsid w:val="00E850BF"/>
    <w:rsid w:val="00E916CA"/>
    <w:rsid w:val="00EB0BF2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F73F-729B-4E05-AFFA-AA59ABB7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2023-01-12T13:22:00Z</cp:lastPrinted>
  <dcterms:created xsi:type="dcterms:W3CDTF">2024-07-01T22:17:00Z</dcterms:created>
  <dcterms:modified xsi:type="dcterms:W3CDTF">2024-07-04T06:40:00Z</dcterms:modified>
</cp:coreProperties>
</file>