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86F6" w14:textId="08767DFA" w:rsidR="00157159" w:rsidRDefault="00BC49AA" w:rsidP="00BC49AA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 w:rsidRPr="00BC49AA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11 декабря исполнилось бы 105 лет </w:t>
      </w:r>
      <w:r w:rsidRPr="00BC49AA">
        <w:rPr>
          <w:rFonts w:ascii="Roboto" w:hAnsi="Roboto"/>
          <w:b/>
          <w:bCs/>
          <w:color w:val="000000"/>
          <w:sz w:val="28"/>
          <w:szCs w:val="28"/>
          <w:shd w:val="clear" w:color="auto" w:fill="FFFFFF"/>
        </w:rPr>
        <w:t>Александру Исаевичу</w:t>
      </w:r>
      <w:r w:rsidRPr="00BC49AA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r w:rsidRPr="00BC49AA">
        <w:rPr>
          <w:rFonts w:ascii="Roboto" w:hAnsi="Roboto"/>
          <w:b/>
          <w:bCs/>
          <w:color w:val="000000"/>
          <w:sz w:val="28"/>
          <w:szCs w:val="28"/>
          <w:shd w:val="clear" w:color="auto" w:fill="FFFFFF"/>
        </w:rPr>
        <w:t>Солженицыну</w:t>
      </w:r>
      <w:r w:rsidRPr="00BC49AA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(11 декабря 1918 — 3 августа 2008). Это русский писатель, драматург, эссеист-публицист, поэт, общественный и политический деятель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</w:p>
    <w:p w14:paraId="44CB89DB" w14:textId="04F9069C" w:rsidR="00BC49AA" w:rsidRDefault="00BC49AA" w:rsidP="00BC49AA">
      <w:pPr>
        <w:jc w:val="center"/>
      </w:pPr>
      <w:r>
        <w:rPr>
          <w:noProof/>
        </w:rPr>
        <w:drawing>
          <wp:inline distT="0" distB="0" distL="0" distR="0" wp14:anchorId="620D6CB1" wp14:editId="73F4E856">
            <wp:extent cx="3190875" cy="424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93EDB" w14:textId="32B3AF80" w:rsidR="00BC49AA" w:rsidRPr="00BC49AA" w:rsidRDefault="00BC49AA" w:rsidP="00BC49AA">
      <w:pPr>
        <w:jc w:val="center"/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12121"/>
          <w:sz w:val="28"/>
          <w:szCs w:val="28"/>
          <w:shd w:val="clear" w:color="auto" w:fill="FFFFFF"/>
        </w:rPr>
        <w:t>И</w:t>
      </w:r>
      <w:r w:rsidRPr="00BC49AA">
        <w:rPr>
          <w:rFonts w:ascii="Arial" w:hAnsi="Arial" w:cs="Arial"/>
          <w:color w:val="212121"/>
          <w:sz w:val="28"/>
          <w:szCs w:val="28"/>
          <w:shd w:val="clear" w:color="auto" w:fill="FFFFFF"/>
        </w:rPr>
        <w:t>нтересные факты из жизни</w:t>
      </w:r>
    </w:p>
    <w:p w14:paraId="5314874F" w14:textId="77777777" w:rsidR="00BC49AA" w:rsidRDefault="00BC49AA" w:rsidP="00BC49AA">
      <w:pPr>
        <w:jc w:val="both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Главные отличительные черты характера Солженицына — это внутренняя свобода и патриотизм. Именно эти качества позволили ему бросить смелый вызов советской системе, перенести все испытания, которые выпали на его долю диссидента. Его книги — это история сохранения человеком своей духовной чистоты, чувства достоинства и любви к миру в условиях тоталитаризма. </w:t>
      </w:r>
    </w:p>
    <w:p w14:paraId="301C0629" w14:textId="77777777" w:rsidR="008102B5" w:rsidRDefault="00BC49AA" w:rsidP="00BC49AA">
      <w:pPr>
        <w:jc w:val="both"/>
        <w:rPr>
          <w:rFonts w:ascii="Arial" w:hAnsi="Arial" w:cs="Arial"/>
          <w:color w:val="212121"/>
          <w:shd w:val="clear" w:color="auto" w:fill="FFFFFF"/>
        </w:rPr>
      </w:pPr>
      <w:r w:rsidRPr="008102B5">
        <w:rPr>
          <w:rFonts w:ascii="Arial" w:hAnsi="Arial" w:cs="Arial"/>
          <w:i/>
          <w:iCs/>
          <w:color w:val="212121"/>
          <w:u w:val="single"/>
          <w:shd w:val="clear" w:color="auto" w:fill="FFFFFF"/>
        </w:rPr>
        <w:t>Источник его произведений</w:t>
      </w:r>
      <w:r>
        <w:rPr>
          <w:rFonts w:ascii="Arial" w:hAnsi="Arial" w:cs="Arial"/>
          <w:color w:val="212121"/>
          <w:shd w:val="clear" w:color="auto" w:fill="FFFFFF"/>
        </w:rPr>
        <w:t xml:space="preserve"> — личный опыт. </w:t>
      </w:r>
    </w:p>
    <w:p w14:paraId="310E629B" w14:textId="77777777" w:rsidR="008102B5" w:rsidRDefault="00BC49AA" w:rsidP="00BC49AA">
      <w:pPr>
        <w:jc w:val="both"/>
        <w:rPr>
          <w:rFonts w:ascii="Arial" w:hAnsi="Arial" w:cs="Arial"/>
          <w:color w:val="212121"/>
          <w:shd w:val="clear" w:color="auto" w:fill="FFFFFF"/>
        </w:rPr>
      </w:pPr>
      <w:r w:rsidRPr="008102B5">
        <w:rPr>
          <w:rFonts w:ascii="Arial" w:hAnsi="Arial" w:cs="Arial"/>
          <w:i/>
          <w:iCs/>
          <w:color w:val="212121"/>
          <w:u w:val="single"/>
          <w:shd w:val="clear" w:color="auto" w:fill="FFFFFF"/>
        </w:rPr>
        <w:t>Ошибка в отчестве</w:t>
      </w:r>
      <w:r>
        <w:rPr>
          <w:rFonts w:ascii="Arial" w:hAnsi="Arial" w:cs="Arial"/>
          <w:color w:val="212121"/>
          <w:shd w:val="clear" w:color="auto" w:fill="FFFFFF"/>
        </w:rPr>
        <w:t xml:space="preserve">. В мир литературы Солженицын вошел с ошибочным отчеством — Исаевич, хотя его отца звали Исаакий. Эта погрешность была допущена, когда писателю выдавали паспорт, а выявили ее, когда Солженицыну была присуждена премия Нобеля. </w:t>
      </w:r>
    </w:p>
    <w:p w14:paraId="4159FF72" w14:textId="77777777" w:rsidR="008102B5" w:rsidRDefault="00BC49AA" w:rsidP="00BC49AA">
      <w:pPr>
        <w:jc w:val="both"/>
        <w:rPr>
          <w:rFonts w:ascii="Arial" w:hAnsi="Arial" w:cs="Arial"/>
          <w:color w:val="212121"/>
          <w:shd w:val="clear" w:color="auto" w:fill="FFFFFF"/>
        </w:rPr>
      </w:pPr>
      <w:r w:rsidRPr="008102B5">
        <w:rPr>
          <w:rFonts w:ascii="Arial" w:hAnsi="Arial" w:cs="Arial"/>
          <w:i/>
          <w:iCs/>
          <w:color w:val="212121"/>
          <w:u w:val="single"/>
          <w:shd w:val="clear" w:color="auto" w:fill="FFFFFF"/>
        </w:rPr>
        <w:t>Солженицын — талантливый математик</w:t>
      </w:r>
      <w:r>
        <w:rPr>
          <w:rFonts w:ascii="Arial" w:hAnsi="Arial" w:cs="Arial"/>
          <w:color w:val="212121"/>
          <w:shd w:val="clear" w:color="auto" w:fill="FFFFFF"/>
        </w:rPr>
        <w:t xml:space="preserve">. Несмотря на </w:t>
      </w:r>
      <w:proofErr w:type="gramStart"/>
      <w:r>
        <w:rPr>
          <w:rFonts w:ascii="Arial" w:hAnsi="Arial" w:cs="Arial"/>
          <w:color w:val="212121"/>
          <w:shd w:val="clear" w:color="auto" w:fill="FFFFFF"/>
        </w:rPr>
        <w:t>то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 xml:space="preserve"> что «грешить» писательством Солженицын начал еще в школе (работал над эпопеей о революции, которая позднее была издана под названием «Красное колесо»), свою профессиональную жизнь он связал с математикой. Одна из причин, почему Александр поступил на математическое отделение Ростовского университета, — это педагогический состав. Среди преподавателей был талантливый математик и методист Дмитрий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Мордухай-Болтовской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Успехи юноши были настолько значимыми (получал сталинскую стипендию), что по завершении обучения ему рекомендовали поступать в аспирантуру и работать ассистентом в альма-матер. Позднее математические способности и классическое образование писателя помогли ему временно </w:t>
      </w:r>
      <w:r>
        <w:rPr>
          <w:rFonts w:ascii="Arial" w:hAnsi="Arial" w:cs="Arial"/>
          <w:color w:val="212121"/>
          <w:shd w:val="clear" w:color="auto" w:fill="FFFFFF"/>
        </w:rPr>
        <w:lastRenderedPageBreak/>
        <w:t xml:space="preserve">избежать лагерей — он отбывал наказание в «шарашкиной конторе» — закрытом конструкторском бюро. </w:t>
      </w:r>
    </w:p>
    <w:p w14:paraId="597580A5" w14:textId="77777777" w:rsidR="008102B5" w:rsidRDefault="00BC49AA" w:rsidP="00BC49AA">
      <w:pPr>
        <w:jc w:val="both"/>
        <w:rPr>
          <w:rFonts w:ascii="Arial" w:hAnsi="Arial" w:cs="Arial"/>
          <w:color w:val="212121"/>
          <w:shd w:val="clear" w:color="auto" w:fill="FFFFFF"/>
        </w:rPr>
      </w:pPr>
      <w:r w:rsidRPr="008102B5">
        <w:rPr>
          <w:rFonts w:ascii="Arial" w:hAnsi="Arial" w:cs="Arial"/>
          <w:i/>
          <w:iCs/>
          <w:color w:val="212121"/>
          <w:u w:val="single"/>
          <w:shd w:val="clear" w:color="auto" w:fill="FFFFFF"/>
        </w:rPr>
        <w:t>Тяга к прекрасному</w:t>
      </w:r>
      <w:r>
        <w:rPr>
          <w:rFonts w:ascii="Arial" w:hAnsi="Arial" w:cs="Arial"/>
          <w:color w:val="212121"/>
          <w:shd w:val="clear" w:color="auto" w:fill="FFFFFF"/>
        </w:rPr>
        <w:t xml:space="preserve">. В 20 лет Солженицын попробовал свои силы на актерском поприще: он попытался поступить в театр-студию Юрия Завадского, но провалил испытания. Все же ему удалось сблизиться с театром в качестве драматурга: он создал пьесы «Пир победителей», «Свеча на ветру», «Пленники», «Знают истину танки» и др. Его романы и рассказы были неоднократно инсценированы. </w:t>
      </w:r>
    </w:p>
    <w:p w14:paraId="0D0ABBCA" w14:textId="77777777" w:rsidR="008102B5" w:rsidRDefault="00BC49AA" w:rsidP="00BC49AA">
      <w:pPr>
        <w:jc w:val="both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Перед войной Солженицын стал </w:t>
      </w:r>
      <w:r w:rsidRPr="008102B5">
        <w:rPr>
          <w:rFonts w:ascii="Arial" w:hAnsi="Arial" w:cs="Arial"/>
          <w:i/>
          <w:iCs/>
          <w:color w:val="212121"/>
          <w:u w:val="single"/>
          <w:shd w:val="clear" w:color="auto" w:fill="FFFFFF"/>
        </w:rPr>
        <w:t>студентом столичного Института философии</w:t>
      </w:r>
      <w:r>
        <w:rPr>
          <w:rFonts w:ascii="Arial" w:hAnsi="Arial" w:cs="Arial"/>
          <w:color w:val="212121"/>
          <w:shd w:val="clear" w:color="auto" w:fill="FFFFFF"/>
        </w:rPr>
        <w:t xml:space="preserve">. Он заочно постигал основы литературного творчества. </w:t>
      </w:r>
    </w:p>
    <w:p w14:paraId="0C0C9275" w14:textId="595B37E4" w:rsidR="008102B5" w:rsidRDefault="00BC49AA" w:rsidP="00BC49AA">
      <w:pPr>
        <w:jc w:val="both"/>
        <w:rPr>
          <w:rFonts w:ascii="Arial" w:hAnsi="Arial" w:cs="Arial"/>
          <w:color w:val="212121"/>
          <w:shd w:val="clear" w:color="auto" w:fill="FFFFFF"/>
        </w:rPr>
      </w:pPr>
      <w:r w:rsidRPr="008102B5">
        <w:rPr>
          <w:rFonts w:ascii="Arial" w:hAnsi="Arial" w:cs="Arial"/>
          <w:i/>
          <w:iCs/>
          <w:color w:val="212121"/>
          <w:u w:val="single"/>
          <w:shd w:val="clear" w:color="auto" w:fill="FFFFFF"/>
        </w:rPr>
        <w:t>Испытание смертельной болезнью</w:t>
      </w:r>
      <w:r>
        <w:rPr>
          <w:rFonts w:ascii="Arial" w:hAnsi="Arial" w:cs="Arial"/>
          <w:color w:val="212121"/>
          <w:shd w:val="clear" w:color="auto" w:fill="FFFFFF"/>
        </w:rPr>
        <w:t xml:space="preserve">. Начало 1950-х гг. для Солженицына стало настоящим испытанием, когда он балансировал на грани жизни и смерти: ему дважды диагностировали рак. В первый раз лечение проводили в лагерной больнице. Облучение эффекта не дало. Писателю отвели месяц жизни, однако он пошел на поправку. Второй раз рак обнаружили уже после освобождения писателя в 1953 году. Его отправили в ташкентскую больницу. Пребывание в раковом корпусе дало мастеру материал для создания одноименной повести. После перенесенных заболеваний (злокачественная опухоль семенников) у Солженицына родилось трое сыновей — Ермолай, Степан, Игнат. </w:t>
      </w:r>
    </w:p>
    <w:p w14:paraId="607F4E36" w14:textId="6FD2FBA3" w:rsidR="00BC49AA" w:rsidRDefault="00BC49AA" w:rsidP="00BC49AA">
      <w:pPr>
        <w:jc w:val="both"/>
      </w:pPr>
      <w:r w:rsidRPr="008102B5">
        <w:rPr>
          <w:rFonts w:ascii="Arial" w:hAnsi="Arial" w:cs="Arial"/>
          <w:i/>
          <w:iCs/>
          <w:color w:val="212121"/>
          <w:u w:val="single"/>
          <w:shd w:val="clear" w:color="auto" w:fill="FFFFFF"/>
        </w:rPr>
        <w:t>Запоминание собственных текстов</w:t>
      </w:r>
      <w:r>
        <w:rPr>
          <w:rFonts w:ascii="Arial" w:hAnsi="Arial" w:cs="Arial"/>
          <w:color w:val="212121"/>
          <w:shd w:val="clear" w:color="auto" w:fill="FFFFFF"/>
        </w:rPr>
        <w:t xml:space="preserve">. Лагерная жизнь отличалась не только тяжелым физическим трудом и ужасными бытовыми условиями, но и постоянными обысками, которым Солженицына регулярно подвергали. Не заниматься творчеством он не мог. Все, что было сочинено, нелегко было перенести на бумагу, потому что надзиратели следили за этим. Однажды Александр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Исаакиевич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увидел, как «зеленые братья» — прибалтийцы — делают четки из хлебного мякиша. Он изготовил такие же. Перебирая импровизированные бусинки, писатель запоминал сочиненные стихи и рассказы. Позднее он смог их воссоздать. </w:t>
      </w:r>
    </w:p>
    <w:sectPr w:rsidR="00BC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AA"/>
    <w:rsid w:val="00157159"/>
    <w:rsid w:val="008102B5"/>
    <w:rsid w:val="00BC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9E58"/>
  <w15:chartTrackingRefBased/>
  <w15:docId w15:val="{01B987C6-2ADD-43F5-A8CB-C2F47196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2024-06-11T08:05:00Z</dcterms:created>
  <dcterms:modified xsi:type="dcterms:W3CDTF">2024-06-11T08:24:00Z</dcterms:modified>
</cp:coreProperties>
</file>