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7657" w14:textId="77777777" w:rsidR="005E226E" w:rsidRPr="005E226E" w:rsidRDefault="005E226E" w:rsidP="005E226E">
      <w:pPr>
        <w:spacing w:after="0"/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26E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 лет со дня рождения писателя </w:t>
      </w:r>
    </w:p>
    <w:p w14:paraId="028B988D" w14:textId="7A03124F" w:rsidR="0048252D" w:rsidRPr="005E226E" w:rsidRDefault="005E226E" w:rsidP="005E226E">
      <w:pPr>
        <w:spacing w:after="0"/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26E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Виктора Петровича Астафьева</w:t>
      </w:r>
    </w:p>
    <w:p w14:paraId="62E24C12" w14:textId="1E8D339F" w:rsidR="005E226E" w:rsidRPr="005E226E" w:rsidRDefault="005E226E" w:rsidP="005E226E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226E">
        <w:rPr>
          <w:rFonts w:ascii="Arial" w:hAnsi="Arial" w:cs="Arial"/>
          <w:color w:val="000000"/>
          <w:sz w:val="28"/>
          <w:szCs w:val="28"/>
          <w:shd w:val="clear" w:color="auto" w:fill="FFFFFF"/>
        </w:rPr>
        <w:t>(1924–2001)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5E226E" w14:paraId="681D6160" w14:textId="77777777" w:rsidTr="005E226E">
        <w:tc>
          <w:tcPr>
            <w:tcW w:w="3397" w:type="dxa"/>
          </w:tcPr>
          <w:p w14:paraId="5F51B0E3" w14:textId="74CF2DB7" w:rsidR="005E226E" w:rsidRDefault="005E226E">
            <w:r>
              <w:rPr>
                <w:noProof/>
              </w:rPr>
              <w:drawing>
                <wp:inline distT="0" distB="0" distL="0" distR="0" wp14:anchorId="4B19C5D5" wp14:editId="242C8768">
                  <wp:extent cx="1951240" cy="2762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113" cy="278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780D634E" w14:textId="77777777" w:rsidR="005E226E" w:rsidRDefault="005E226E" w:rsidP="005E226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BFBDB6A" w14:textId="45A53006" w:rsidR="005E226E" w:rsidRPr="005E226E" w:rsidRDefault="005E226E" w:rsidP="005E226E">
            <w:pPr>
              <w:jc w:val="both"/>
              <w:rPr>
                <w:sz w:val="24"/>
                <w:szCs w:val="24"/>
              </w:rPr>
            </w:pPr>
            <w:r w:rsidRPr="005E22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мая 2024 года исполняется 100 лет со дня рождения писателя Виктора Петровича Астафьева.</w:t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Виктор Петрович Астафьев – один из крупнейших прозаиков.</w:t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 своих произведениях он ставит вопросы, волнующие в равной мере и горожанина, и сельского жителя; и людей старших поколений, и молодежь – всех, кому не безразлична участь человека на земле. </w:t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Это вопросы связи времен и преемственности поколений, вопросы экологии и нравственности, осмысление войны и тема памяти, тема единства людей планеты.</w:t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E22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4102786" w14:textId="74C8A8F4" w:rsidR="005E226E" w:rsidRDefault="005E226E">
      <w:r w:rsidRPr="005E226E">
        <w:rPr>
          <w:rFonts w:ascii="Arial" w:hAnsi="Arial" w:cs="Arial"/>
          <w:color w:val="000000"/>
          <w:sz w:val="24"/>
          <w:szCs w:val="24"/>
          <w:shd w:val="clear" w:color="auto" w:fill="FFFFFF"/>
        </w:rPr>
        <w:t>В.П. Астафьев, пожалуй, был единственным из современных писателей, ясно понимавшим значение моральных общечеловеческих и национальных норм, которые никогда не утратят своего значения. Критики и читатели высоко ценят писателя за доброту, которую он пробуждает в людях, за ненавязчивую пропаганду абсолютных ценностей, за возможность наслаждаться его высокохудожественным и в то же время простым, понятным слогом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3D7E076" w14:textId="38FD2EC2" w:rsidR="005E226E" w:rsidRDefault="005E226E" w:rsidP="005E22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E226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В 2015 году вышла монография Олеси </w:t>
      </w:r>
      <w:proofErr w:type="spellStart"/>
      <w:r w:rsidRPr="005E226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Золотухиной</w:t>
      </w:r>
      <w:proofErr w:type="spellEnd"/>
      <w:r w:rsidRPr="005E226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«Религиозный поиск В.П. Астафьева в контексте творческой эволюции писателя». Автор делает такой вывод: «В творчестве Астафьева прослеживается продолжение классических традиций русской литературы, заключающихся в утверждении идей, восходящих к христианской этике, в произведениях присутствуют религиозные образы и символы. Но вместе с тем в текстах писателя слишком очевидны богоборческие тенденции, что не позволяет говорить о завершенности христианской эволюции в его творчестве».</w:t>
      </w:r>
    </w:p>
    <w:p w14:paraId="63F78877" w14:textId="2A3B1BB7" w:rsidR="005E226E" w:rsidRDefault="005E226E" w:rsidP="005E22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14:paraId="38A31732" w14:textId="3C4C56EB" w:rsidR="005E226E" w:rsidRPr="000E2401" w:rsidRDefault="000E2401" w:rsidP="000E240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0E240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Одни из книг Виктора Астафьева</w:t>
      </w:r>
    </w:p>
    <w:p w14:paraId="57AF55E1" w14:textId="77777777" w:rsidR="000E2401" w:rsidRPr="005E226E" w:rsidRDefault="000E2401" w:rsidP="005E22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14:paraId="3BCB06C1" w14:textId="0A1C6088" w:rsidR="005E226E" w:rsidRPr="005E226E" w:rsidRDefault="005E226E" w:rsidP="005E22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E226E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1F716605" wp14:editId="112E50FE">
            <wp:extent cx="1495425" cy="2199154"/>
            <wp:effectExtent l="0" t="0" r="0" b="0"/>
            <wp:docPr id="7" name="Рисунок 7" descr="Белогрудка">
              <a:hlinkClick xmlns:a="http://schemas.openxmlformats.org/drawingml/2006/main" r:id="rId6" tooltip="&quot;Перейти: Белогруд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грудка">
                      <a:hlinkClick r:id="rId6" tooltip="&quot;Перейти: Белогруд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67" cy="220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26E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74A06FC6" wp14:editId="41296342">
            <wp:extent cx="1489710" cy="2190750"/>
            <wp:effectExtent l="0" t="0" r="0" b="0"/>
            <wp:docPr id="4" name="Рисунок 4" descr="Последний поклон">
              <a:hlinkClick xmlns:a="http://schemas.openxmlformats.org/drawingml/2006/main" r:id="rId8" tooltip="&quot;Перейти: Последний покл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дний поклон">
                      <a:hlinkClick r:id="rId8" tooltip="&quot;Перейти: Последний покл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14" cy="220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26E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721C4337" wp14:editId="09D24B56">
            <wp:extent cx="1466850" cy="2157132"/>
            <wp:effectExtent l="0" t="0" r="0" b="0"/>
            <wp:docPr id="3" name="Рисунок 3" descr="Прокляты и убиты">
              <a:hlinkClick xmlns:a="http://schemas.openxmlformats.org/drawingml/2006/main" r:id="rId10" tooltip="&quot;Перейти: Прокляты и уби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кляты и убиты">
                      <a:hlinkClick r:id="rId10" tooltip="&quot;Перейти: Прокляты и уби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44" cy="21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26E">
        <w:rPr>
          <w:rFonts w:ascii="Helvetica" w:eastAsia="Times New Roman" w:hAnsi="Helvetica" w:cs="Helvetica"/>
          <w:noProof/>
          <w:color w:val="0000FF"/>
          <w:sz w:val="24"/>
          <w:szCs w:val="24"/>
          <w:lang w:eastAsia="ru-RU"/>
        </w:rPr>
        <w:drawing>
          <wp:inline distT="0" distB="0" distL="0" distR="0" wp14:anchorId="5ECE6A17" wp14:editId="09310799">
            <wp:extent cx="1447800" cy="2129118"/>
            <wp:effectExtent l="0" t="0" r="0" b="5080"/>
            <wp:docPr id="2" name="Рисунок 2" descr="Царь-рыба">
              <a:hlinkClick xmlns:a="http://schemas.openxmlformats.org/drawingml/2006/main" r:id="rId12" tooltip="&quot;Перейти: Царь-ры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арь-рыба">
                      <a:hlinkClick r:id="rId12" tooltip="&quot;Перейти: Царь-ры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80" cy="21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26E" w:rsidRPr="005E226E" w:rsidSect="000E24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DCB"/>
    <w:multiLevelType w:val="multilevel"/>
    <w:tmpl w:val="D02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B544B"/>
    <w:multiLevelType w:val="multilevel"/>
    <w:tmpl w:val="217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43791"/>
    <w:multiLevelType w:val="multilevel"/>
    <w:tmpl w:val="FFB0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B4B2F"/>
    <w:multiLevelType w:val="multilevel"/>
    <w:tmpl w:val="325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3397F"/>
    <w:multiLevelType w:val="multilevel"/>
    <w:tmpl w:val="E9E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200AC"/>
    <w:multiLevelType w:val="multilevel"/>
    <w:tmpl w:val="C8F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54EE4"/>
    <w:multiLevelType w:val="multilevel"/>
    <w:tmpl w:val="893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15880"/>
    <w:multiLevelType w:val="multilevel"/>
    <w:tmpl w:val="EB8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00FE3"/>
    <w:multiLevelType w:val="multilevel"/>
    <w:tmpl w:val="444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E2AFE"/>
    <w:multiLevelType w:val="multilevel"/>
    <w:tmpl w:val="3C9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73337"/>
    <w:multiLevelType w:val="multilevel"/>
    <w:tmpl w:val="034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B2F2B"/>
    <w:multiLevelType w:val="multilevel"/>
    <w:tmpl w:val="5C0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6E"/>
    <w:rsid w:val="000E2401"/>
    <w:rsid w:val="0048252D"/>
    <w:rsid w:val="005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DD69"/>
  <w15:chartTrackingRefBased/>
  <w15:docId w15:val="{B3104AEB-AE2C-4C2E-B832-ED0C4B9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2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E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26E"/>
    <w:rPr>
      <w:color w:val="0000FF"/>
      <w:u w:val="single"/>
    </w:rPr>
  </w:style>
  <w:style w:type="paragraph" w:customStyle="1" w:styleId="left">
    <w:name w:val="left"/>
    <w:basedOn w:val="a"/>
    <w:rsid w:val="005E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ootercount">
    <w:name w:val="article-footer__count"/>
    <w:basedOn w:val="a"/>
    <w:rsid w:val="005E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-az-counter">
    <w:name w:val="bg-az-counter"/>
    <w:basedOn w:val="a0"/>
    <w:rsid w:val="005E226E"/>
  </w:style>
  <w:style w:type="character" w:customStyle="1" w:styleId="bg-az-counter-views">
    <w:name w:val="bg-az-counter-views"/>
    <w:basedOn w:val="a0"/>
    <w:rsid w:val="005E226E"/>
  </w:style>
  <w:style w:type="character" w:customStyle="1" w:styleId="bg-az-counter-now">
    <w:name w:val="bg-az-counter-now"/>
    <w:basedOn w:val="a0"/>
    <w:rsid w:val="005E226E"/>
  </w:style>
  <w:style w:type="character" w:customStyle="1" w:styleId="bg-az-counter-score">
    <w:name w:val="bg-az-counter-score"/>
    <w:basedOn w:val="a0"/>
    <w:rsid w:val="005E226E"/>
  </w:style>
  <w:style w:type="paragraph" w:customStyle="1" w:styleId="article-footercomments">
    <w:name w:val="article-footer__comments"/>
    <w:basedOn w:val="a"/>
    <w:rsid w:val="005E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ar-has-menu">
    <w:name w:val="article-bar-has-menu"/>
    <w:basedOn w:val="a"/>
    <w:rsid w:val="005E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2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fiction/poslednij-poklo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zbyka.ru/fiction/car-ryba-astaf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fiction/belogrudka-astafev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zbyka.ru/fiction/prokljaty-i-ubi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2024-05-02T06:03:00Z</dcterms:created>
  <dcterms:modified xsi:type="dcterms:W3CDTF">2024-05-02T06:15:00Z</dcterms:modified>
</cp:coreProperties>
</file>